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Rostex Vyškov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Husovice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Slovan Rosice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14:30</w:t>
      </w:r>
      <w:r>
        <w:tab/>
      </w:r>
      <w:r>
        <w:t>KK Slovan Rosice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Vracov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Rostex Vyškov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Rostex Vyškov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Rostex Vyškov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Sokol Husovice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Rostex Vyškov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15:00</w:t>
      </w:r>
      <w:r>
        <w:tab/>
      </w:r>
      <w:r>
        <w:t>TJ Třebíč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Vracov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TJ Rostex Vyškov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420 604 435 71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Rostex Vyškov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