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1598 dosáhlo družstvo: TJ Valašské Meziříčí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1570:1460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1566:1523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1488:1445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1442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Filip Vrzala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80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77</w:t>
      </w:r>
      <w:r>
        <w:rPr>
          <w:rStyle w:val="boddrahyChar"/>
          <w:rFonts w:ascii="Nunito Sans" w:hAnsi="Nunito Sans" w:cs="Arial"/>
        </w:rPr>
        <w:tab/>
        <w:t>73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Kudláčková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Filip Vrzala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83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Pavla Prečanová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1488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Želev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Petr Bakaj ml.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1548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Slížek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188.3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517.25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494.25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Želev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486.50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484.67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477.33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391.00</w:t>
      </w:r>
      <w:r>
        <w:rPr>
          <w:rFonts w:ascii="Nunito Sans" w:hAnsi="Nunito Sans"/>
        </w:rPr>
        <w:tab/>
        <w:t>281.0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Aneta Sedlářová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452.50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422.00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25833</w:t>
      </w:r>
      <w:r>
        <w:rPr>
          <w:rFonts w:ascii="Nunito Sans" w:hAnsi="Nunito Sans" w:cs="Arial"/>
        </w:rPr>
        <w:tab/>
        <w:t>Pavla Prečanová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Sokol Šanov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