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12.12.2021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1574 dosáhlo družstvo: KC Zlín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1561:1444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1560:1499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1574:1564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1639:1656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1591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Maša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Jan Svoboda</w:t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Petráš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Ludmila Pančochová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Michal Petráš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Ondráček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1639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592 -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552.83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539.33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528.44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182.4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519.17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518.17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516.25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509.25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501.58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492.58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489.83</w:t>
      </w:r>
      <w:r>
        <w:rPr>
          <w:rFonts w:ascii="Nunito Sans" w:hAnsi="Nunito Sans"/>
        </w:rPr>
        <w:tab/>
        <w:t>340.6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478.08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451.17</w:t>
      </w:r>
      <w:r>
        <w:rPr>
          <w:rFonts w:ascii="Nunito Sans" w:hAnsi="Nunito Sans"/>
        </w:rPr>
        <w:tab/>
        <w:t>328.4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440.75</w:t>
      </w:r>
      <w:r>
        <w:rPr>
          <w:rFonts w:ascii="Nunito Sans" w:hAnsi="Nunito Sans"/>
        </w:rPr>
        <w:tab/>
        <w:t>323.2</w:t>
      </w:r>
      <w:r>
        <w:rPr>
          <w:rFonts w:ascii="Nunito Sans" w:hAnsi="Nunito Sans"/>
        </w:rPr>
        <w:tab/>
        <w:t>117.6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430.00</w:t>
      </w:r>
      <w:r>
        <w:rPr>
          <w:rFonts w:ascii="Nunito Sans" w:hAnsi="Nunito Sans"/>
        </w:rPr>
        <w:tab/>
        <w:t>306.3</w:t>
      </w:r>
      <w:r>
        <w:rPr>
          <w:rFonts w:ascii="Nunito Sans" w:hAnsi="Nunito Sans"/>
        </w:rPr>
        <w:tab/>
        <w:t>123.7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21.11.2021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21.11.2021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6x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