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1613 dosáhlo družstvo: KK Lokomotiva Tábor</w:t>
      </w:r>
    </w:p>
    <w:p w:rsidRDefault="0048382E" w:rsidP="00D66417">
      <w:pPr>
        <w:pStyle w:val="Heading2"/>
      </w:pPr>
      <w:r>
        <w:t>1.KLD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1:3</w:t>
      </w:r>
      <w:r>
        <w:tab/>
      </w:r>
      <w:r>
        <w:rPr>
          <w:caps w:val="0"/>
        </w:rPr>
        <w:t>1582:1613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4:0</w:t>
      </w:r>
      <w:r>
        <w:tab/>
      </w:r>
      <w:r>
        <w:rPr>
          <w:caps w:val="0"/>
        </w:rPr>
        <w:t>1414:1074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Hilton Sezimovo Ústí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Jelínková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Jelínková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Thea Petrů
                <w:br/>
                Patrik Berka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Sezimovo Ústí
                <w:br/>
                Sezimovo Ústí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495
                <w:br/>
                495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Hilton Sezimovo Ústí </w:t>
      </w:r>
      <w:r>
        <w:t/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1613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Thea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Jan Novák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1414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1074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67</w:t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66</w:t>
      </w:r>
      <w:r>
        <w:rPr>
          <w:rStyle w:val="boddrahyChar"/>
          <w:rFonts w:cs="Arial"/>
        </w:rPr>
        <w:tab/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Šreibrová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Dominik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Tereza Bendová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Novák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592.00</w:t>
      </w:r>
      <w:r>
        <w:tab/>
        <w:t>380.0</w:t>
      </w:r>
      <w:r>
        <w:tab/>
        <w:t>212.0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588.00</w:t>
      </w:r>
      <w:r>
        <w:tab/>
        <w:t>386.0</w:t>
      </w:r>
      <w:r>
        <w:tab/>
        <w:t>202.0</w:t>
      </w:r>
      <w:r>
        <w:tab/>
        <w:t>3.0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</w:t>
      </w:r>
      <w:r>
        <w:tab/>
        <w:t>525.00</w:t>
      </w:r>
      <w:r>
        <w:tab/>
        <w:t>358.0</w:t>
      </w:r>
      <w:r>
        <w:tab/>
        <w:t>167.0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Tereza Bendová </w:t>
      </w:r>
      <w:r>
        <w:tab/>
        <w:t>KK Konstruktiva Praha </w:t>
      </w:r>
      <w:r>
        <w:tab/>
        <w:t>510.00</w:t>
      </w:r>
      <w:r>
        <w:tab/>
        <w:t>356.0</w:t>
      </w:r>
      <w:r>
        <w:tab/>
        <w:t>154.0</w:t>
      </w:r>
      <w:r>
        <w:tab/>
        <w:t>7.0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Jinda </w:t>
      </w:r>
      <w:r>
        <w:tab/>
        <w:t>KK Lokomotiva Tábor</w:t>
      </w:r>
      <w:r>
        <w:tab/>
        <w:t>500.00</w:t>
      </w:r>
      <w:r>
        <w:tab/>
        <w:t>340.0</w:t>
      </w:r>
      <w:r>
        <w:tab/>
        <w:t>160.0</w:t>
      </w:r>
      <w:r>
        <w:tab/>
        <w:t>9.0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Berka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495.00</w:t>
      </w:r>
      <w:r>
        <w:tab/>
        <w:t>337.0</w:t>
      </w:r>
      <w:r>
        <w:tab/>
        <w:t>158.0</w:t>
      </w:r>
      <w:r>
        <w:tab/>
        <w:t>9.0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Thea Petrů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495.00</w:t>
      </w:r>
      <w:r>
        <w:tab/>
        <w:t>352.0</w:t>
      </w:r>
      <w:r>
        <w:tab/>
        <w:t>143.0</w:t>
      </w:r>
      <w:r>
        <w:tab/>
        <w:t>7.0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Samuel Fujko </w:t>
      </w:r>
      <w:r>
        <w:tab/>
        <w:t>KK Konstruktiva Praha </w:t>
      </w:r>
      <w:r>
        <w:tab/>
        <w:t>468.00</w:t>
      </w:r>
      <w:r>
        <w:tab/>
        <w:t>323.0</w:t>
      </w:r>
      <w:r>
        <w:tab/>
        <w:t>145.0</w:t>
      </w:r>
      <w:r>
        <w:tab/>
        <w:t>12.0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Štěpán Fatka </w:t>
      </w:r>
      <w:r>
        <w:tab/>
        <w:t>KK Konstruktiva Praha </w:t>
      </w:r>
      <w:r>
        <w:tab/>
        <w:t>436.00</w:t>
      </w:r>
      <w:r>
        <w:tab/>
        <w:t>310.0</w:t>
      </w:r>
      <w:r>
        <w:tab/>
        <w:t>126.0</w:t>
      </w:r>
      <w:r>
        <w:tab/>
        <w:t>15.0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Černý </w:t>
      </w:r>
      <w:r>
        <w:tab/>
        <w:t>SKK Rokycany</w:t>
      </w:r>
      <w:r>
        <w:tab/>
        <w:t>418.00</w:t>
      </w:r>
      <w:r>
        <w:tab/>
        <w:t>315.0</w:t>
      </w:r>
      <w:r>
        <w:tab/>
        <w:t>103.0</w:t>
      </w:r>
      <w:r>
        <w:tab/>
        <w:t>22.0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Pospíšil </w:t>
      </w:r>
      <w:r>
        <w:tab/>
        <w:t>SKK Rokycany</w:t>
      </w:r>
      <w:r>
        <w:tab/>
        <w:t>358.00</w:t>
      </w:r>
      <w:r>
        <w:tab/>
        <w:t>257.0</w:t>
      </w:r>
      <w:r>
        <w:tab/>
        <w:t>101.0</w:t>
      </w:r>
      <w:r>
        <w:tab/>
        <w:t>23.0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Natálie Šreibrová </w:t>
      </w:r>
      <w:r>
        <w:t/>
      </w:r>
      <w:r>
        <w:tab/>
        <w:t>SKK Rokycany</w:t>
      </w:r>
      <w:r>
        <w:tab/>
        <w:t>298.00</w:t>
      </w:r>
      <w:r>
        <w:tab/>
        <w:t>220.0</w:t>
      </w:r>
      <w:r>
        <w:tab/>
        <w:t>78.0</w:t>
      </w:r>
      <w:r>
        <w:tab/>
        <w:t>33.0</w:t>
      </w:r>
      <w:r>
        <w:tab/>
        <w:t>1/1</w:t>
      </w:r>
      <w: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25709</w:t>
      </w:r>
      <w:r>
        <w:rPr>
          <w:rFonts w:ascii="Arial" w:hAnsi="Arial" w:cs="Arial"/>
        </w:rPr>
        <w:tab/>
        <w:t>Jakub Pospíšil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25301</w:t>
      </w:r>
      <w:r>
        <w:rPr>
          <w:rFonts w:ascii="Arial" w:hAnsi="Arial" w:cs="Arial"/>
        </w:rPr>
        <w:tab/>
        <w:t>Natálie Šreibrová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22424</w:t>
      </w:r>
      <w:r>
        <w:rPr>
          <w:rFonts w:ascii="Arial" w:hAnsi="Arial" w:cs="Arial"/>
        </w:rPr>
        <w:tab/>
        <w:t>Tereza Bendová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KK Hilton Sezimovo Ústí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