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A02D" w14:textId="77777777" w:rsidR="00263D4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D1889B" wp14:editId="6B728A3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5B2477" w14:textId="77777777" w:rsidR="00263D4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1889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A5B2477" w14:textId="77777777" w:rsidR="00263D4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2DF73D" wp14:editId="1272B81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06B084" w14:textId="77777777" w:rsidR="00263D4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F73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006B084" w14:textId="77777777" w:rsidR="00263D4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730B916" w14:textId="77777777" w:rsidR="00263D4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60D8839" wp14:editId="602FD72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9598F" w14:textId="77777777" w:rsidR="00263D4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A2D9140" w14:textId="77777777" w:rsidR="00263D4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612A16F8" w14:textId="77777777" w:rsidR="00263D4C" w:rsidRDefault="00263D4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6C01651" w14:textId="77777777" w:rsidR="00263D4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5F162B" wp14:editId="28E23F4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25.3.2023</w:t>
      </w:r>
    </w:p>
    <w:p w14:paraId="751430B1" w14:textId="0145D93C" w:rsidR="00150316" w:rsidRDefault="00150316" w:rsidP="00150316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Dvě kola před koncem soutěže je vyluštěna jedna tajenka, kdo opustí soutěž, po nepřesvědčivém výkonu a další domácí prohře to bude TJ Lokomotiva Valtice, protože další kolo má volný los a poslední kolo může získat maximálně dva body a ty již na záchranu </w:t>
      </w:r>
      <w:r w:rsidR="008C6793">
        <w:rPr>
          <w:rFonts w:cs="Arial"/>
        </w:rPr>
        <w:t xml:space="preserve">v soutěži </w:t>
      </w:r>
      <w:r>
        <w:rPr>
          <w:rFonts w:cs="Arial"/>
        </w:rPr>
        <w:t xml:space="preserve">stačit </w:t>
      </w:r>
      <w:r w:rsidR="008C6793">
        <w:rPr>
          <w:rFonts w:cs="Arial"/>
        </w:rPr>
        <w:t xml:space="preserve">již </w:t>
      </w:r>
      <w:r>
        <w:rPr>
          <w:rFonts w:cs="Arial"/>
        </w:rPr>
        <w:t>nemohou</w:t>
      </w:r>
      <w:r w:rsidR="008C6793">
        <w:rPr>
          <w:rFonts w:cs="Arial"/>
        </w:rPr>
        <w:t>.</w:t>
      </w:r>
      <w:r>
        <w:rPr>
          <w:rFonts w:cs="Arial"/>
        </w:rPr>
        <w:t xml:space="preserve"> </w:t>
      </w:r>
    </w:p>
    <w:p w14:paraId="64E30910" w14:textId="1435681C" w:rsidR="008C6793" w:rsidRDefault="00150316" w:rsidP="00150316">
      <w:pPr>
        <w:pStyle w:val="Nhozy2"/>
        <w:keepNext w:val="0"/>
        <w:jc w:val="both"/>
        <w:rPr>
          <w:sz w:val="20"/>
        </w:rPr>
      </w:pPr>
      <w:r>
        <w:rPr>
          <w:rFonts w:cs="Arial"/>
        </w:rPr>
        <w:t xml:space="preserve">        Kdo tedy nakonec postoupí do 2. KLM, zde je stále nejasno, dobře má nakročeno družstvo TJ Sokol Šanov, </w:t>
      </w:r>
      <w:r w:rsidR="008C6793">
        <w:rPr>
          <w:rFonts w:cs="Arial"/>
        </w:rPr>
        <w:t>další kolo uvidíme, zda nejistota bude dál pokračovat či se více rozjasní na postupovém místě.</w:t>
      </w:r>
      <w:r w:rsidR="00CC51D9">
        <w:rPr>
          <w:rFonts w:cs="Arial"/>
        </w:rPr>
        <w:t xml:space="preserve"> Šestistovky jsou tentokrát jen dvě, </w:t>
      </w:r>
      <w:r w:rsidR="00CC51D9">
        <w:rPr>
          <w:rFonts w:cs="Arial"/>
        </w:rPr>
        <w:t xml:space="preserve">609 - </w:t>
      </w:r>
      <w:r w:rsidR="00CC51D9" w:rsidRPr="008C6793">
        <w:rPr>
          <w:rFonts w:cs="Arial"/>
        </w:rPr>
        <w:t>Zbyněk Bábíček</w:t>
      </w:r>
      <w:r w:rsidR="00CC51D9">
        <w:rPr>
          <w:rFonts w:cs="Arial"/>
        </w:rPr>
        <w:t xml:space="preserve"> a </w:t>
      </w:r>
      <w:r w:rsidR="00CC51D9">
        <w:rPr>
          <w:rFonts w:cs="Arial"/>
        </w:rPr>
        <w:t xml:space="preserve">600 - </w:t>
      </w:r>
      <w:r w:rsidR="00CC51D9" w:rsidRPr="006063AE">
        <w:rPr>
          <w:rFonts w:cs="Arial"/>
        </w:rPr>
        <w:t>Libor Kočovský</w:t>
      </w:r>
      <w:r w:rsidR="00CC51D9" w:rsidRPr="006063AE">
        <w:rPr>
          <w:rFonts w:cs="Arial"/>
        </w:rPr>
        <w:t>.</w:t>
      </w:r>
    </w:p>
    <w:p w14:paraId="15F93365" w14:textId="77777777" w:rsidR="00CC51D9" w:rsidRDefault="00CC51D9" w:rsidP="00150316">
      <w:pPr>
        <w:pStyle w:val="Nhozy2"/>
        <w:keepNext w:val="0"/>
        <w:jc w:val="both"/>
        <w:rPr>
          <w:rFonts w:cs="Arial"/>
        </w:rPr>
      </w:pPr>
    </w:p>
    <w:p w14:paraId="4B2506C9" w14:textId="661E6366" w:rsidR="00263D4C" w:rsidRPr="008C6793" w:rsidRDefault="00E95D68" w:rsidP="008C6793">
      <w:pPr>
        <w:pStyle w:val="komentCharCharCharChar"/>
        <w:rPr>
          <w:rFonts w:cs="Arial"/>
        </w:rPr>
      </w:pPr>
      <w:r w:rsidRPr="008C6793">
        <w:rPr>
          <w:rFonts w:cs="Arial"/>
        </w:rPr>
        <w:t xml:space="preserve">Nejlepšího výkonu v tomto kole: 3459 dosáhlo družstvo: TJ Sokol </w:t>
      </w:r>
      <w:proofErr w:type="spellStart"/>
      <w:r w:rsidRPr="008C6793">
        <w:rPr>
          <w:rFonts w:cs="Arial"/>
        </w:rPr>
        <w:t>Mistřín</w:t>
      </w:r>
      <w:proofErr w:type="spellEnd"/>
      <w:r w:rsidRPr="008C6793">
        <w:rPr>
          <w:rFonts w:cs="Arial"/>
        </w:rPr>
        <w:t xml:space="preserve"> </w:t>
      </w:r>
      <w:r w:rsidR="008C6793">
        <w:rPr>
          <w:rFonts w:cs="Arial"/>
        </w:rPr>
        <w:t>na domácí kuželně.</w:t>
      </w:r>
    </w:p>
    <w:p w14:paraId="242DEEEE" w14:textId="229048C3" w:rsidR="008C6793" w:rsidRDefault="008C6793" w:rsidP="008C6793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609 - </w:t>
      </w:r>
      <w:r w:rsidRPr="008C6793">
        <w:rPr>
          <w:rFonts w:cs="Arial"/>
        </w:rPr>
        <w:t>Zbyněk Bábíček</w:t>
      </w:r>
      <w:r w:rsidRPr="008C6793">
        <w:rPr>
          <w:rFonts w:cs="Arial"/>
        </w:rPr>
        <w:t>,</w:t>
      </w:r>
      <w:r>
        <w:rPr>
          <w:sz w:val="20"/>
        </w:rPr>
        <w:t xml:space="preserve"> </w:t>
      </w:r>
      <w:r w:rsidRPr="008C6793">
        <w:rPr>
          <w:rFonts w:cs="Arial"/>
        </w:rPr>
        <w:t xml:space="preserve">TJ Sokol </w:t>
      </w:r>
      <w:proofErr w:type="spellStart"/>
      <w:r w:rsidRPr="008C6793">
        <w:rPr>
          <w:rFonts w:cs="Arial"/>
        </w:rPr>
        <w:t>Mistřín</w:t>
      </w:r>
      <w:proofErr w:type="spellEnd"/>
      <w:r>
        <w:rPr>
          <w:rFonts w:cs="Arial"/>
        </w:rPr>
        <w:t xml:space="preserve"> na domácí kuželně.</w:t>
      </w:r>
    </w:p>
    <w:p w14:paraId="6682346B" w14:textId="77777777" w:rsidR="00263D4C" w:rsidRDefault="0048382E" w:rsidP="00D66417">
      <w:pPr>
        <w:pStyle w:val="Nadpis2"/>
      </w:pPr>
      <w:r>
        <w:t>3. KLM D 2022/2023</w:t>
      </w:r>
    </w:p>
    <w:p w14:paraId="2C21E030" w14:textId="77777777" w:rsidR="00263D4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315C9299" w14:textId="77777777" w:rsidR="00263D4C" w:rsidRDefault="00D96752" w:rsidP="007E11AF">
      <w:pPr>
        <w:pStyle w:val="Nadpisy"/>
      </w:pPr>
      <w:r>
        <w:t>Souhrnný přehled výsledků:</w:t>
      </w:r>
    </w:p>
    <w:p w14:paraId="4770D218" w14:textId="77777777" w:rsidR="00263D4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Vyškov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Slavoj Žirovnice </w:t>
      </w:r>
      <w:r>
        <w:tab/>
        <w:t>2:6</w:t>
      </w:r>
      <w:r>
        <w:tab/>
      </w:r>
      <w:r>
        <w:rPr>
          <w:caps w:val="0"/>
        </w:rPr>
        <w:t>3291:3317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14:paraId="4E38CCBE" w14:textId="77777777" w:rsidR="00263D4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Vltavan Loučovice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Šanov </w:t>
      </w:r>
      <w:r>
        <w:tab/>
        <w:t>1:7</w:t>
      </w:r>
      <w:r>
        <w:tab/>
      </w:r>
      <w:r>
        <w:rPr>
          <w:caps w:val="0"/>
        </w:rPr>
        <w:t>3169:3304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25.3.</w:t>
      </w:r>
    </w:p>
    <w:p w14:paraId="74136FAF" w14:textId="07C9A5DB" w:rsidR="00263D4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TJ Lokomotiva </w:t>
      </w:r>
      <w:proofErr w:type="gramStart"/>
      <w:r>
        <w:rPr>
          <w:sz w:val="20"/>
        </w:rPr>
        <w:t xml:space="preserve">Valtice 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- </w:t>
      </w:r>
      <w:r w:rsidRPr="00150316">
        <w:rPr>
          <w:b/>
          <w:sz w:val="22"/>
        </w:rPr>
        <w:t>TJ Loko</w:t>
      </w:r>
      <w:r w:rsidR="00150316" w:rsidRPr="00150316">
        <w:rPr>
          <w:b/>
          <w:sz w:val="22"/>
        </w:rPr>
        <w:t xml:space="preserve">. </w:t>
      </w:r>
      <w:r w:rsidRPr="00150316">
        <w:rPr>
          <w:b/>
          <w:sz w:val="22"/>
        </w:rPr>
        <w:t>Č</w:t>
      </w:r>
      <w:r w:rsidR="00150316" w:rsidRPr="00150316">
        <w:rPr>
          <w:b/>
          <w:sz w:val="22"/>
        </w:rPr>
        <w:t xml:space="preserve">. </w:t>
      </w:r>
      <w:r w:rsidRPr="00150316">
        <w:rPr>
          <w:b/>
          <w:sz w:val="22"/>
        </w:rPr>
        <w:t>Budějovice</w:t>
      </w:r>
      <w:r>
        <w:rPr>
          <w:b/>
          <w:sz w:val="18"/>
        </w:rPr>
        <w:t xml:space="preserve"> </w:t>
      </w:r>
      <w:r>
        <w:tab/>
        <w:t>1:7</w:t>
      </w:r>
      <w:r>
        <w:tab/>
      </w:r>
      <w:r>
        <w:rPr>
          <w:caps w:val="0"/>
        </w:rPr>
        <w:t>3018:3151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14:paraId="28B08489" w14:textId="77777777" w:rsidR="00263D4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Slavonice</w:t>
      </w:r>
      <w:r>
        <w:tab/>
        <w:t>6:2</w:t>
      </w:r>
      <w:r>
        <w:tab/>
      </w:r>
      <w:r>
        <w:rPr>
          <w:caps w:val="0"/>
        </w:rPr>
        <w:t>3459:3365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14:paraId="16D94E45" w14:textId="77777777" w:rsidR="00263D4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Jihlava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6:2</w:t>
      </w:r>
      <w:r>
        <w:tab/>
      </w:r>
      <w:r>
        <w:rPr>
          <w:caps w:val="0"/>
        </w:rPr>
        <w:t>3348:3252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14:paraId="299C6005" w14:textId="77777777" w:rsidR="00263D4C" w:rsidRDefault="000C39FB" w:rsidP="007E11AF">
      <w:pPr>
        <w:pStyle w:val="Nadpisy"/>
      </w:pPr>
      <w:r>
        <w:t>Tabulka družstev:</w:t>
      </w:r>
    </w:p>
    <w:p w14:paraId="6F1C6712" w14:textId="77777777" w:rsidR="00263D4C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Sokol Šanov</w:t>
      </w:r>
      <w:r>
        <w:tab/>
      </w:r>
      <w:r>
        <w:rPr>
          <w:color w:val="00CC00"/>
        </w:rPr>
        <w:t>18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88.5 : 55.5</w:t>
      </w:r>
      <w:r>
        <w:t xml:space="preserve"> </w:t>
      </w:r>
      <w:r>
        <w:tab/>
      </w:r>
      <w:r>
        <w:rPr>
          <w:color w:val="00CC00"/>
        </w:rPr>
        <w:t>233.0 : 199.0</w:t>
      </w:r>
      <w:r>
        <w:t xml:space="preserve"> </w:t>
      </w:r>
      <w:r>
        <w:tab/>
        <w:t xml:space="preserve"> </w:t>
      </w:r>
      <w:r>
        <w:rPr>
          <w:color w:val="00CC00"/>
        </w:rPr>
        <w:t>3263</w:t>
      </w:r>
      <w:r>
        <w:tab/>
      </w:r>
      <w:r>
        <w:rPr>
          <w:color w:val="00CC00"/>
        </w:rPr>
        <w:t>24</w:t>
      </w:r>
    </w:p>
    <w:p w14:paraId="2FAB13C7" w14:textId="77777777" w:rsidR="00263D4C" w:rsidRDefault="000F2689" w:rsidP="003F18AD">
      <w:pPr>
        <w:pStyle w:val="Tabulka"/>
      </w:pPr>
      <w:r>
        <w:tab/>
        <w:t>2.</w:t>
      </w:r>
      <w:r>
        <w:tab/>
        <w:t>KK Slavoj Žirovnice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 xml:space="preserve">74.5 : 61.5 </w:t>
      </w:r>
      <w:r>
        <w:tab/>
        <w:t xml:space="preserve">203.5 : 204.5 </w:t>
      </w:r>
      <w:r>
        <w:tab/>
        <w:t xml:space="preserve"> 3233</w:t>
      </w:r>
      <w:r>
        <w:tab/>
        <w:t>22</w:t>
      </w:r>
    </w:p>
    <w:p w14:paraId="5122850B" w14:textId="77777777" w:rsidR="00263D4C" w:rsidRDefault="000F2689" w:rsidP="003F18AD">
      <w:pPr>
        <w:pStyle w:val="Tabulka"/>
      </w:pPr>
      <w:r>
        <w:tab/>
        <w:t>3.</w:t>
      </w:r>
      <w:r>
        <w:tab/>
        <w:t>KK Jihlava B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 xml:space="preserve">79.0 : 65.0 </w:t>
      </w:r>
      <w:r>
        <w:tab/>
        <w:t xml:space="preserve">217.5 : 214.5 </w:t>
      </w:r>
      <w:r>
        <w:tab/>
        <w:t xml:space="preserve"> 3287</w:t>
      </w:r>
      <w:r>
        <w:tab/>
      </w:r>
      <w:r w:rsidRPr="00CC51D9">
        <w:rPr>
          <w:highlight w:val="cyan"/>
        </w:rPr>
        <w:t>22*</w:t>
      </w:r>
    </w:p>
    <w:p w14:paraId="3456E956" w14:textId="55A88064" w:rsidR="00263D4C" w:rsidRDefault="000F2689" w:rsidP="003F18AD">
      <w:pPr>
        <w:pStyle w:val="Tabulka"/>
      </w:pPr>
      <w:r>
        <w:tab/>
        <w:t>4.</w:t>
      </w:r>
      <w:r>
        <w:tab/>
        <w:t xml:space="preserve">TJ </w:t>
      </w:r>
      <w:proofErr w:type="spellStart"/>
      <w:r>
        <w:t>Loko</w:t>
      </w:r>
      <w:proofErr w:type="spellEnd"/>
      <w:r w:rsidR="008C6793">
        <w:t xml:space="preserve">. </w:t>
      </w:r>
      <w:r>
        <w:t>České Budějovice</w:t>
      </w:r>
      <w:r>
        <w:tab/>
        <w:t>18</w:t>
      </w:r>
      <w:r>
        <w:tab/>
        <w:t>9</w:t>
      </w:r>
      <w:r>
        <w:tab/>
        <w:t>2</w:t>
      </w:r>
      <w:r>
        <w:tab/>
        <w:t>7</w:t>
      </w:r>
      <w:r>
        <w:tab/>
        <w:t>77.</w:t>
      </w:r>
      <w:proofErr w:type="gramStart"/>
      <w:r>
        <w:t>5 :</w:t>
      </w:r>
      <w:proofErr w:type="gramEnd"/>
      <w:r>
        <w:t xml:space="preserve"> 66.5 </w:t>
      </w:r>
      <w:r>
        <w:tab/>
        <w:t xml:space="preserve">227.0 : 205.0 </w:t>
      </w:r>
      <w:r>
        <w:tab/>
        <w:t xml:space="preserve"> 3271</w:t>
      </w:r>
      <w:r>
        <w:tab/>
        <w:t>20</w:t>
      </w:r>
    </w:p>
    <w:p w14:paraId="05426921" w14:textId="77777777" w:rsidR="00263D4C" w:rsidRDefault="000F2689" w:rsidP="003F18AD">
      <w:pPr>
        <w:pStyle w:val="Tabulka"/>
      </w:pPr>
      <w:r>
        <w:tab/>
        <w:t>5.</w:t>
      </w:r>
      <w:r>
        <w:tab/>
        <w:t>TJ Centropen Dačice B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 xml:space="preserve">74.5 : 69.5 </w:t>
      </w:r>
      <w:r>
        <w:tab/>
        <w:t xml:space="preserve">225.5 : 206.5 </w:t>
      </w:r>
      <w:r>
        <w:tab/>
        <w:t xml:space="preserve"> 3304</w:t>
      </w:r>
      <w:r>
        <w:tab/>
        <w:t>18</w:t>
      </w:r>
    </w:p>
    <w:p w14:paraId="5FC7C524" w14:textId="77777777" w:rsidR="00263D4C" w:rsidRDefault="000F2689" w:rsidP="003F18AD">
      <w:pPr>
        <w:pStyle w:val="Tabulka"/>
      </w:pPr>
      <w:r>
        <w:tab/>
        <w:t>6.</w:t>
      </w:r>
      <w:r>
        <w:tab/>
        <w:t>TJ Sokol Mistřín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 xml:space="preserve">73.5 : 70.5 </w:t>
      </w:r>
      <w:r>
        <w:tab/>
        <w:t xml:space="preserve">224.0 : 208.0 </w:t>
      </w:r>
      <w:r>
        <w:tab/>
        <w:t xml:space="preserve"> 3254</w:t>
      </w:r>
      <w:r>
        <w:tab/>
        <w:t>18</w:t>
      </w:r>
    </w:p>
    <w:p w14:paraId="0DE2F216" w14:textId="77777777" w:rsidR="00263D4C" w:rsidRDefault="000F2689" w:rsidP="003F18AD">
      <w:pPr>
        <w:pStyle w:val="Tabulka"/>
      </w:pPr>
      <w:r>
        <w:tab/>
        <w:t>7.</w:t>
      </w:r>
      <w:r>
        <w:tab/>
        <w:t>TJ Start Jihlava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 xml:space="preserve">72.0 : 72.0 </w:t>
      </w:r>
      <w:r>
        <w:tab/>
        <w:t xml:space="preserve">215.5 : 216.5 </w:t>
      </w:r>
      <w:r>
        <w:tab/>
        <w:t xml:space="preserve"> 3254</w:t>
      </w:r>
      <w:r>
        <w:tab/>
        <w:t>18</w:t>
      </w:r>
    </w:p>
    <w:p w14:paraId="566E0112" w14:textId="77777777" w:rsidR="00263D4C" w:rsidRDefault="000F2689" w:rsidP="003F18AD">
      <w:pPr>
        <w:pStyle w:val="Tabulka"/>
      </w:pPr>
      <w:r>
        <w:tab/>
        <w:t>8.</w:t>
      </w:r>
      <w:r>
        <w:tab/>
        <w:t>TJ Sokol Slavonice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 xml:space="preserve">75.5 : 68.5 </w:t>
      </w:r>
      <w:r>
        <w:tab/>
        <w:t xml:space="preserve">221.5 : 210.5 </w:t>
      </w:r>
      <w:r>
        <w:tab/>
        <w:t xml:space="preserve"> 3255</w:t>
      </w:r>
      <w:r>
        <w:tab/>
        <w:t>17</w:t>
      </w:r>
    </w:p>
    <w:p w14:paraId="552BE987" w14:textId="77777777" w:rsidR="00263D4C" w:rsidRDefault="000F2689" w:rsidP="003F18AD">
      <w:pPr>
        <w:pStyle w:val="Tabulka"/>
      </w:pPr>
      <w:r>
        <w:tab/>
        <w:t>9.</w:t>
      </w:r>
      <w:r>
        <w:tab/>
        <w:t>KK Vyškov B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59.0 : 85.0 </w:t>
      </w:r>
      <w:r>
        <w:tab/>
        <w:t xml:space="preserve">199.5 : 232.5 </w:t>
      </w:r>
      <w:r>
        <w:tab/>
        <w:t xml:space="preserve"> 3237</w:t>
      </w:r>
      <w:r>
        <w:tab/>
        <w:t>15</w:t>
      </w:r>
    </w:p>
    <w:p w14:paraId="10AABFA8" w14:textId="77777777" w:rsidR="00263D4C" w:rsidRDefault="000F2689" w:rsidP="003F18AD">
      <w:pPr>
        <w:pStyle w:val="Tabulka"/>
      </w:pPr>
      <w:r>
        <w:tab/>
        <w:t>10.</w:t>
      </w:r>
      <w:r>
        <w:tab/>
        <w:t>Vltavan Loučovice</w:t>
      </w:r>
      <w:r>
        <w:tab/>
        <w:t>18</w:t>
      </w:r>
      <w:r>
        <w:tab/>
        <w:t>5</w:t>
      </w:r>
      <w:r>
        <w:tab/>
        <w:t>4</w:t>
      </w:r>
      <w:r>
        <w:tab/>
        <w:t>9</w:t>
      </w:r>
      <w:r>
        <w:tab/>
        <w:t xml:space="preserve">61.0 : 83.0 </w:t>
      </w:r>
      <w:r>
        <w:tab/>
        <w:t xml:space="preserve">203.5 : 228.5 </w:t>
      </w:r>
      <w:r>
        <w:tab/>
        <w:t xml:space="preserve"> 3213</w:t>
      </w:r>
      <w:r>
        <w:tab/>
        <w:t>14</w:t>
      </w:r>
    </w:p>
    <w:p w14:paraId="01873AD2" w14:textId="77777777" w:rsidR="00263D4C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Lokomotiva Valtice </w:t>
      </w:r>
      <w:r>
        <w:tab/>
      </w:r>
      <w:r>
        <w:rPr>
          <w:color w:val="FF0000"/>
        </w:rPr>
        <w:t>19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57.0 : 95.0</w:t>
      </w:r>
      <w:r>
        <w:t xml:space="preserve"> </w:t>
      </w:r>
      <w:r>
        <w:tab/>
      </w:r>
      <w:r>
        <w:rPr>
          <w:color w:val="FF0000"/>
        </w:rPr>
        <w:t>205.5 : 250.5</w:t>
      </w:r>
      <w:r>
        <w:t xml:space="preserve"> </w:t>
      </w:r>
      <w:r>
        <w:tab/>
        <w:t xml:space="preserve"> </w:t>
      </w:r>
      <w:r>
        <w:rPr>
          <w:color w:val="FF0000"/>
        </w:rPr>
        <w:t>3196</w:t>
      </w:r>
      <w:r>
        <w:tab/>
      </w:r>
      <w:r>
        <w:rPr>
          <w:color w:val="FF0000"/>
        </w:rPr>
        <w:t>10</w:t>
      </w:r>
    </w:p>
    <w:p w14:paraId="3BE832E7" w14:textId="2F5C8150" w:rsidR="00263D4C" w:rsidRDefault="00D47A62" w:rsidP="00D47A62">
      <w:pPr>
        <w:pStyle w:val="StylStylPehledTunModrnenVechnavelkzarovnnnast"/>
        <w:jc w:val="left"/>
      </w:pPr>
      <w:r>
        <w:t xml:space="preserve">  </w:t>
      </w:r>
      <w:r w:rsidRPr="00CC51D9">
        <w:rPr>
          <w:highlight w:val="cyan"/>
        </w:rPr>
        <w:t>* Družstvu KK Jihlava B budou v konečné tabulce odečteny 2 body</w:t>
      </w:r>
      <w:r>
        <w:t xml:space="preserve"> </w:t>
      </w:r>
      <w:r>
        <w:br/>
      </w:r>
    </w:p>
    <w:p w14:paraId="2404BDF3" w14:textId="77777777" w:rsidR="00150316" w:rsidRDefault="00150316" w:rsidP="008C6793">
      <w:pPr>
        <w:pStyle w:val="Nadpisy"/>
        <w:spacing w:before="0" w:after="0"/>
      </w:pPr>
      <w:r>
        <w:t>Program dalšího kola:</w:t>
      </w:r>
    </w:p>
    <w:p w14:paraId="64F7CE8B" w14:textId="77777777" w:rsidR="00150316" w:rsidRDefault="00150316" w:rsidP="008C6793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spacing w:before="0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11BB9E57" w14:textId="7949924B" w:rsidR="00150316" w:rsidRDefault="00150316" w:rsidP="001503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150316">
        <w:rPr>
          <w:rFonts w:ascii="Arial" w:hAnsi="Arial" w:cs="Arial"/>
          <w:sz w:val="20"/>
        </w:rPr>
        <w:t>1.4.2023</w:t>
      </w:r>
      <w:r w:rsidRPr="00150316">
        <w:rPr>
          <w:rFonts w:ascii="Arial" w:hAnsi="Arial" w:cs="Arial"/>
          <w:sz w:val="20"/>
        </w:rPr>
        <w:tab/>
        <w:t>so</w:t>
      </w:r>
      <w:r w:rsidRPr="00150316">
        <w:rPr>
          <w:rFonts w:ascii="Arial" w:hAnsi="Arial" w:cs="Arial"/>
          <w:sz w:val="20"/>
        </w:rPr>
        <w:tab/>
        <w:t>10:00</w:t>
      </w:r>
      <w:r w:rsidRPr="00150316">
        <w:rPr>
          <w:rFonts w:ascii="Arial" w:hAnsi="Arial" w:cs="Arial"/>
          <w:sz w:val="20"/>
        </w:rPr>
        <w:tab/>
        <w:t xml:space="preserve">TJ </w:t>
      </w:r>
      <w:proofErr w:type="spellStart"/>
      <w:r w:rsidRPr="00150316">
        <w:rPr>
          <w:rFonts w:ascii="Arial" w:hAnsi="Arial" w:cs="Arial"/>
          <w:sz w:val="20"/>
        </w:rPr>
        <w:t>Loko</w:t>
      </w:r>
      <w:proofErr w:type="spellEnd"/>
      <w:r w:rsidR="008C6793">
        <w:rPr>
          <w:rFonts w:ascii="Arial" w:hAnsi="Arial" w:cs="Arial"/>
          <w:sz w:val="20"/>
        </w:rPr>
        <w:t>.</w:t>
      </w:r>
      <w:r w:rsidRPr="00150316">
        <w:rPr>
          <w:rFonts w:ascii="Arial" w:hAnsi="Arial" w:cs="Arial"/>
          <w:sz w:val="20"/>
        </w:rPr>
        <w:t xml:space="preserve"> České </w:t>
      </w:r>
      <w:proofErr w:type="gramStart"/>
      <w:r w:rsidRPr="00150316">
        <w:rPr>
          <w:rFonts w:ascii="Arial" w:hAnsi="Arial" w:cs="Arial"/>
          <w:sz w:val="20"/>
        </w:rPr>
        <w:t>Budějovice  -</w:t>
      </w:r>
      <w:proofErr w:type="gramEnd"/>
      <w:r w:rsidRPr="00150316">
        <w:rPr>
          <w:rFonts w:ascii="Arial" w:hAnsi="Arial" w:cs="Arial"/>
          <w:sz w:val="20"/>
        </w:rPr>
        <w:t xml:space="preserve"> TJ Sokol Šanov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5B61C09" w14:textId="77777777" w:rsidR="00150316" w:rsidRDefault="00150316" w:rsidP="001503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 xml:space="preserve">TJ Start </w:t>
      </w:r>
      <w:proofErr w:type="gramStart"/>
      <w:r>
        <w:rPr>
          <w:rFonts w:ascii="Arial" w:hAnsi="Arial" w:cs="Arial"/>
          <w:sz w:val="20"/>
        </w:rPr>
        <w:t>Jihlava  -</w:t>
      </w:r>
      <w:proofErr w:type="gramEnd"/>
      <w:r>
        <w:rPr>
          <w:rFonts w:ascii="Arial" w:hAnsi="Arial" w:cs="Arial"/>
          <w:sz w:val="20"/>
        </w:rPr>
        <w:t xml:space="preserve"> TJ Centropen Dačice B</w:t>
      </w:r>
      <w:r>
        <w:rPr>
          <w:rFonts w:ascii="Arial" w:hAnsi="Arial" w:cs="Arial"/>
          <w:sz w:val="20"/>
        </w:rPr>
        <w:tab/>
      </w:r>
    </w:p>
    <w:p w14:paraId="165E7A76" w14:textId="77777777" w:rsidR="00150316" w:rsidRDefault="00150316" w:rsidP="001503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TJ Lokomotiva Valtice  </w:t>
      </w:r>
      <w:r>
        <w:rPr>
          <w:rFonts w:ascii="Arial" w:hAnsi="Arial" w:cs="Arial"/>
          <w:sz w:val="20"/>
        </w:rPr>
        <w:tab/>
      </w:r>
    </w:p>
    <w:p w14:paraId="418CB7A4" w14:textId="77777777" w:rsidR="00150316" w:rsidRDefault="00150316" w:rsidP="001503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Slavonice - KK</w:t>
      </w:r>
      <w:proofErr w:type="gramEnd"/>
      <w:r>
        <w:rPr>
          <w:rFonts w:ascii="Arial" w:hAnsi="Arial" w:cs="Arial"/>
          <w:sz w:val="20"/>
        </w:rPr>
        <w:t xml:space="preserve"> Vyškov B</w:t>
      </w:r>
      <w:r>
        <w:rPr>
          <w:rFonts w:ascii="Arial" w:hAnsi="Arial" w:cs="Arial"/>
          <w:sz w:val="20"/>
        </w:rPr>
        <w:tab/>
      </w:r>
    </w:p>
    <w:p w14:paraId="4E6DDFF3" w14:textId="77777777" w:rsidR="00150316" w:rsidRDefault="00150316" w:rsidP="001503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150316">
        <w:rPr>
          <w:rFonts w:ascii="Arial" w:hAnsi="Arial" w:cs="Arial"/>
          <w:sz w:val="20"/>
        </w:rPr>
        <w:t>1.4.2023</w:t>
      </w:r>
      <w:r w:rsidRPr="00150316">
        <w:rPr>
          <w:rFonts w:ascii="Arial" w:hAnsi="Arial" w:cs="Arial"/>
          <w:sz w:val="20"/>
        </w:rPr>
        <w:tab/>
        <w:t>so</w:t>
      </w:r>
      <w:r w:rsidRPr="00150316">
        <w:rPr>
          <w:rFonts w:ascii="Arial" w:hAnsi="Arial" w:cs="Arial"/>
          <w:sz w:val="20"/>
        </w:rPr>
        <w:tab/>
        <w:t>16:00</w:t>
      </w:r>
      <w:r w:rsidRPr="00150316">
        <w:rPr>
          <w:rFonts w:ascii="Arial" w:hAnsi="Arial" w:cs="Arial"/>
          <w:sz w:val="20"/>
        </w:rPr>
        <w:tab/>
        <w:t xml:space="preserve">KK Slavoj </w:t>
      </w:r>
      <w:proofErr w:type="gramStart"/>
      <w:r w:rsidRPr="00150316">
        <w:rPr>
          <w:rFonts w:ascii="Arial" w:hAnsi="Arial" w:cs="Arial"/>
          <w:sz w:val="20"/>
        </w:rPr>
        <w:t>Žirovnice  -</w:t>
      </w:r>
      <w:proofErr w:type="gramEnd"/>
      <w:r w:rsidRPr="00150316">
        <w:rPr>
          <w:rFonts w:ascii="Arial" w:hAnsi="Arial" w:cs="Arial"/>
          <w:sz w:val="20"/>
        </w:rPr>
        <w:t xml:space="preserve"> KK Jihlava B</w:t>
      </w:r>
      <w:r>
        <w:rPr>
          <w:rFonts w:ascii="Arial" w:hAnsi="Arial" w:cs="Arial"/>
          <w:sz w:val="20"/>
        </w:rPr>
        <w:tab/>
      </w:r>
    </w:p>
    <w:p w14:paraId="7CD77B48" w14:textId="3C933B45" w:rsidR="00150316" w:rsidRDefault="00150316" w:rsidP="008C679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Sokol </w:t>
      </w:r>
      <w:proofErr w:type="spellStart"/>
      <w:proofErr w:type="gram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 -</w:t>
      </w:r>
      <w:proofErr w:type="gramEnd"/>
      <w:r>
        <w:rPr>
          <w:rFonts w:ascii="Arial" w:hAnsi="Arial" w:cs="Arial"/>
          <w:sz w:val="20"/>
        </w:rPr>
        <w:t xml:space="preserve"> Vltavan Loučovice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63D4C" w14:paraId="1B43E47C" w14:textId="77777777" w:rsidTr="00263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F58CA1" w14:textId="77777777" w:rsidR="00263D4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4820D115" w14:textId="77777777" w:rsidR="00263D4C" w:rsidRDefault="00263D4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01EF3E" w14:textId="77777777" w:rsidR="00263D4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63D4C" w14:paraId="67190DBB" w14:textId="77777777" w:rsidTr="00263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6A11D0D" w14:textId="77777777" w:rsidR="00263D4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E43172" w14:textId="77777777" w:rsidR="00263D4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49C551" w14:textId="77777777" w:rsidR="00263D4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23ABA4" w14:textId="77777777" w:rsidR="00263D4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E7C65C0" w14:textId="77777777" w:rsidR="00263D4C" w:rsidRDefault="00263D4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5587947" w14:textId="77777777" w:rsidR="00263D4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315C74" w14:textId="77777777" w:rsidR="00263D4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B4A8CE" w14:textId="77777777" w:rsidR="00263D4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BBCB86F" w14:textId="77777777" w:rsidR="00263D4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FC4CBF" w14:textId="77777777" w:rsidR="00263D4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63D4C" w14:paraId="00ECCA0D" w14:textId="77777777" w:rsidTr="00263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30B0AD" w14:textId="77777777" w:rsidR="00263D4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1F6AC59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14:paraId="5F3EA174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00C4D827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14:paraId="1AA5110F" w14:textId="77777777" w:rsidR="00263D4C" w:rsidRDefault="00263D4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8C2B77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16C505B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14:paraId="5353863A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465150BD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14:paraId="38932B31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263D4C" w14:paraId="22EFAF24" w14:textId="77777777" w:rsidTr="00263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1000A2" w14:textId="77777777" w:rsidR="00263D4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BF50B43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14:paraId="62BDE876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14:paraId="2A8BD43B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14:paraId="51599B59" w14:textId="77777777" w:rsidR="00263D4C" w:rsidRDefault="00263D4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5A97CD8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22770AB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14:paraId="3E1A0FE3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08E0410D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14:paraId="1E2C4214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263D4C" w14:paraId="4F499DDB" w14:textId="77777777" w:rsidTr="00263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1EC28E" w14:textId="77777777" w:rsidR="00263D4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71AB08F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14:paraId="75F411CC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14:paraId="2F5BB3A0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14:paraId="6C06C5FB" w14:textId="77777777" w:rsidR="00263D4C" w:rsidRDefault="00263D4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AE62B9D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B240292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14:paraId="3F838164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3307B7D0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14:paraId="4A238246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263D4C" w14:paraId="4C0EA6C5" w14:textId="77777777" w:rsidTr="00263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39C003" w14:textId="77777777" w:rsidR="00263D4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00880AAF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14:paraId="7E0E9C02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11840107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14:paraId="102811C8" w14:textId="77777777" w:rsidR="00263D4C" w:rsidRDefault="00263D4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3EEDE2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538FB33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14:paraId="3609B65C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14:paraId="2DA5B14D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14:paraId="488FB48F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263D4C" w14:paraId="4A16DD29" w14:textId="77777777" w:rsidTr="00263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209EB8" w14:textId="77777777" w:rsidR="00263D4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375D9CE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14:paraId="7B3168F5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14:paraId="319476E4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14:paraId="27A1D448" w14:textId="77777777" w:rsidR="00263D4C" w:rsidRDefault="00263D4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59A4A1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80D5921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14:paraId="73211A02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14:paraId="57EFA274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14:paraId="1F38335B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R="00263D4C" w14:paraId="10B5DF8D" w14:textId="77777777" w:rsidTr="00263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2F4316" w14:textId="77777777" w:rsidR="00263D4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22D90FD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8" w:type="dxa"/>
          </w:tcPr>
          <w:p w14:paraId="19200644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14:paraId="7C9D15B2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31565A4E" w14:textId="77777777" w:rsidR="00263D4C" w:rsidRDefault="00263D4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D339ED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A621FE6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14:paraId="616E9C7C" w14:textId="77777777" w:rsidR="00263D4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14:paraId="6B762A65" w14:textId="77777777" w:rsidR="00263D4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14:paraId="2F454D5E" w14:textId="77777777" w:rsidR="00263D4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14:paraId="2C4DD3E1" w14:textId="77777777" w:rsidR="00263D4C" w:rsidRDefault="00263D4C" w:rsidP="007E11AF">
      <w:pPr>
        <w:pStyle w:val="StylStylPehledTunModrnenVechnavelkzarovnnnast"/>
      </w:pPr>
    </w:p>
    <w:p w14:paraId="40C6264C" w14:textId="77777777" w:rsidR="00263D4C" w:rsidRDefault="003C1929" w:rsidP="007E11AF">
      <w:pPr>
        <w:pStyle w:val="Nadpisy"/>
      </w:pPr>
      <w:r>
        <w:t>Podrobné výsledky kola:</w:t>
      </w:r>
    </w:p>
    <w:p w14:paraId="0CB7F6FF" w14:textId="77777777" w:rsidR="00263D4C" w:rsidRDefault="00263D4C" w:rsidP="00FB6374">
      <w:pPr>
        <w:rPr>
          <w:rFonts w:ascii="Arial" w:hAnsi="Arial" w:cs="Arial"/>
        </w:rPr>
      </w:pPr>
    </w:p>
    <w:p w14:paraId="088B4FC2" w14:textId="77777777" w:rsidR="00263D4C" w:rsidRDefault="000C39FB" w:rsidP="008328F3">
      <w:pPr>
        <w:pStyle w:val="Zapas-zahlavi2"/>
      </w:pPr>
      <w:r>
        <w:tab/>
        <w:t xml:space="preserve"> KK Vyškov B</w:t>
      </w:r>
      <w:r>
        <w:tab/>
        <w:t>3291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3317</w:t>
      </w:r>
      <w:r>
        <w:tab/>
        <w:t xml:space="preserve">KK Slavoj Žirovnice </w:t>
      </w:r>
    </w:p>
    <w:p w14:paraId="637F8504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b/>
        </w:rPr>
        <w:t>Jan Bureš</w:t>
      </w:r>
    </w:p>
    <w:p w14:paraId="2E1EC57E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b/>
        </w:rPr>
        <w:t>Patrik Solař</w:t>
      </w:r>
    </w:p>
    <w:p w14:paraId="6D8B40D9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David Švéda</w:t>
      </w:r>
    </w:p>
    <w:p w14:paraId="1243A904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Bednář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b/>
          <w:sz w:val="20"/>
        </w:rPr>
        <w:t>František Kožich</w:t>
      </w:r>
    </w:p>
    <w:p w14:paraId="48B7AC62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Libor Kočovský</w:t>
      </w:r>
    </w:p>
    <w:p w14:paraId="495D12B4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Miroslav Čekal</w:t>
      </w:r>
    </w:p>
    <w:p w14:paraId="12A35AD6" w14:textId="77777777" w:rsidR="00263D4C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Miloslav Krejčí</w:t>
      </w:r>
    </w:p>
    <w:p w14:paraId="1FE0763F" w14:textId="77777777" w:rsidR="00263D4C" w:rsidRDefault="00263D4C" w:rsidP="00A0632E">
      <w:pPr>
        <w:pStyle w:val="Nhozy"/>
      </w:pPr>
    </w:p>
    <w:p w14:paraId="012512B3" w14:textId="77777777" w:rsidR="00263D4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600 - </w:t>
      </w:r>
      <w:r>
        <w:rPr>
          <w:sz w:val="20"/>
        </w:rPr>
        <w:t>Libor Kočovský</w:t>
      </w:r>
    </w:p>
    <w:p w14:paraId="064B1F45" w14:textId="77777777" w:rsidR="00263D4C" w:rsidRDefault="000C39FB" w:rsidP="008328F3">
      <w:pPr>
        <w:pStyle w:val="Zapas-zahlavi2"/>
      </w:pPr>
      <w:r>
        <w:tab/>
        <w:t xml:space="preserve"> Vltavan Loučovice</w:t>
      </w:r>
      <w:r>
        <w:tab/>
        <w:t>3169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3304</w:t>
      </w:r>
      <w:r>
        <w:tab/>
        <w:t xml:space="preserve">TJ Sokol Šanov </w:t>
      </w:r>
    </w:p>
    <w:p w14:paraId="0AFB3D10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</w:rPr>
        <w:t>Milan Volf</w:t>
      </w:r>
    </w:p>
    <w:p w14:paraId="6362471D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  <w:sz w:val="20"/>
        </w:rPr>
        <w:t>Jiří Konvalinka</w:t>
      </w:r>
    </w:p>
    <w:p w14:paraId="4C4F1C3A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sz w:val="20"/>
        </w:rPr>
        <w:t>Michal Stieranka</w:t>
      </w:r>
    </w:p>
    <w:p w14:paraId="11FAB052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b/>
          <w:sz w:val="20"/>
        </w:rPr>
        <w:t>Aleš Procházka</w:t>
      </w:r>
    </w:p>
    <w:p w14:paraId="594AE5B2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Jaroslav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Mika</w:t>
      </w:r>
    </w:p>
    <w:p w14:paraId="295AC870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  <w:sz w:val="20"/>
        </w:rPr>
        <w:t>Tomáš Červenka</w:t>
      </w:r>
    </w:p>
    <w:p w14:paraId="1AC8444F" w14:textId="77777777" w:rsidR="00263D4C" w:rsidRDefault="000C39FB" w:rsidP="000C39FB">
      <w:pPr>
        <w:pStyle w:val="Nhozy"/>
      </w:pPr>
      <w:r>
        <w:rPr>
          <w:b/>
        </w:rPr>
        <w:t xml:space="preserve">rozhodčí: </w:t>
      </w:r>
      <w:r>
        <w:t>Václav Klojda st.</w:t>
      </w:r>
    </w:p>
    <w:p w14:paraId="0FF15974" w14:textId="77777777" w:rsidR="00263D4C" w:rsidRDefault="00263D4C" w:rsidP="00A0632E">
      <w:pPr>
        <w:pStyle w:val="Nhozy"/>
      </w:pPr>
    </w:p>
    <w:p w14:paraId="390166F2" w14:textId="77777777" w:rsidR="00263D4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Mika</w:t>
      </w:r>
    </w:p>
    <w:p w14:paraId="05D72769" w14:textId="77777777" w:rsidR="00263D4C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 xml:space="preserve">TJ Lokomotiva Valtice  </w:t>
      </w:r>
      <w:r>
        <w:tab/>
        <w:t>3018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3151</w:t>
      </w:r>
      <w:r>
        <w:tab/>
      </w:r>
      <w:r>
        <w:rPr>
          <w:sz w:val="20"/>
        </w:rPr>
        <w:t xml:space="preserve">TJ Loko České Budějovice </w:t>
      </w:r>
    </w:p>
    <w:p w14:paraId="2A0FA44A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</w:rPr>
        <w:t>Martin Voltr</w:t>
      </w:r>
    </w:p>
    <w:p w14:paraId="351E66C0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b/>
        </w:rPr>
        <w:t>Jiří Douda</w:t>
      </w:r>
    </w:p>
    <w:p w14:paraId="6A58B29B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</w:rPr>
        <w:t>Zdeněk Kamiš</w:t>
      </w:r>
    </w:p>
    <w:p w14:paraId="67C8E2DC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Sýkora</w:t>
      </w:r>
    </w:p>
    <w:p w14:paraId="20B40A1C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Lukáš Klojda</w:t>
      </w:r>
    </w:p>
    <w:p w14:paraId="35F49523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b/>
        </w:rPr>
        <w:t>Jiří Bláha</w:t>
      </w:r>
    </w:p>
    <w:p w14:paraId="030A25B4" w14:textId="77777777" w:rsidR="00263D4C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14:paraId="37551088" w14:textId="77777777" w:rsidR="00263D4C" w:rsidRDefault="00263D4C" w:rsidP="00A0632E">
      <w:pPr>
        <w:pStyle w:val="Nhozy"/>
      </w:pPr>
    </w:p>
    <w:p w14:paraId="5567F657" w14:textId="34564C32" w:rsidR="00263D4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Jan Sýkora</w:t>
      </w:r>
    </w:p>
    <w:p w14:paraId="6DB5F08E" w14:textId="77DA61FB" w:rsidR="00CC51D9" w:rsidRDefault="00CC51D9" w:rsidP="00A0632E">
      <w:pPr>
        <w:pStyle w:val="komentCharCharCharChar"/>
        <w:rPr>
          <w:rFonts w:cs="Arial"/>
        </w:rPr>
      </w:pPr>
    </w:p>
    <w:p w14:paraId="0FEDD7B1" w14:textId="77777777" w:rsidR="00CC51D9" w:rsidRDefault="00CC51D9" w:rsidP="00A0632E">
      <w:pPr>
        <w:pStyle w:val="komentCharCharCharChar"/>
        <w:rPr>
          <w:rFonts w:cs="Arial"/>
        </w:rPr>
      </w:pPr>
    </w:p>
    <w:p w14:paraId="10625CA6" w14:textId="77777777" w:rsidR="00263D4C" w:rsidRDefault="000C39FB" w:rsidP="008328F3">
      <w:pPr>
        <w:pStyle w:val="Zapas-zahlavi2"/>
      </w:pPr>
      <w:r>
        <w:lastRenderedPageBreak/>
        <w:tab/>
        <w:t xml:space="preserve"> TJ Sokol Mistřín </w:t>
      </w:r>
      <w:r>
        <w:tab/>
        <w:t>3459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3365</w:t>
      </w:r>
      <w:r>
        <w:tab/>
        <w:t>TJ Sokol Slavonice</w:t>
      </w:r>
    </w:p>
    <w:p w14:paraId="2888F524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sz w:val="18"/>
        </w:rPr>
        <w:t>Miroslav Kadrnoška</w:t>
      </w:r>
    </w:p>
    <w:p w14:paraId="29313FB2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b/>
          <w:sz w:val="20"/>
        </w:rPr>
        <w:t>Jiří Matoušek</w:t>
      </w:r>
    </w:p>
    <w:p w14:paraId="61654C6E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sz w:val="20"/>
        </w:rPr>
        <w:t>Jiří Ondrák ml.</w:t>
      </w:r>
    </w:p>
    <w:p w14:paraId="0631FDB8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color w:val="00CC00"/>
        </w:rPr>
        <w:t>609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Pavel Blažek</w:t>
      </w:r>
    </w:p>
    <w:p w14:paraId="46DF2295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sz w:val="20"/>
        </w:rPr>
        <w:t>Ladislav Chalupa</w:t>
      </w:r>
    </w:p>
    <w:p w14:paraId="793E8471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Dostál</w:t>
      </w:r>
    </w:p>
    <w:p w14:paraId="6E6BECD7" w14:textId="77777777" w:rsidR="00263D4C" w:rsidRDefault="000C39FB" w:rsidP="000C39FB">
      <w:pPr>
        <w:pStyle w:val="Nhozy"/>
      </w:pPr>
      <w:r>
        <w:rPr>
          <w:b/>
        </w:rPr>
        <w:t xml:space="preserve">rozhodčí: </w:t>
      </w:r>
      <w:r>
        <w:t>Jakub Cizler</w:t>
      </w:r>
    </w:p>
    <w:p w14:paraId="3D69F5CF" w14:textId="77777777" w:rsidR="00263D4C" w:rsidRDefault="00263D4C" w:rsidP="00A0632E">
      <w:pPr>
        <w:pStyle w:val="Nhozy"/>
      </w:pPr>
    </w:p>
    <w:p w14:paraId="2507C9DD" w14:textId="77777777" w:rsidR="00263D4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609 - </w:t>
      </w:r>
      <w:r>
        <w:rPr>
          <w:sz w:val="20"/>
        </w:rPr>
        <w:t>Zbyněk Bábíček</w:t>
      </w:r>
    </w:p>
    <w:p w14:paraId="36D7D796" w14:textId="77777777" w:rsidR="00263D4C" w:rsidRDefault="000C39FB" w:rsidP="008328F3">
      <w:pPr>
        <w:pStyle w:val="Zapas-zahlavi2"/>
      </w:pPr>
      <w:r>
        <w:tab/>
        <w:t xml:space="preserve"> KK Jihlava B</w:t>
      </w:r>
      <w:r>
        <w:tab/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3252</w:t>
      </w:r>
      <w:r>
        <w:tab/>
        <w:t xml:space="preserve">TJ Start Jihlava </w:t>
      </w:r>
    </w:p>
    <w:p w14:paraId="11766718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</w:rPr>
        <w:t>Roman Doležal</w:t>
      </w:r>
    </w:p>
    <w:p w14:paraId="065DAFC8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sz w:val="20"/>
        </w:rPr>
        <w:t>Sebastián Zavřel</w:t>
      </w:r>
    </w:p>
    <w:p w14:paraId="532D37A3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Jiří Vlach</w:t>
      </w:r>
      <w:r>
        <w:rPr>
          <w:color w:val="FF0000"/>
        </w:rPr>
        <w:t xml:space="preserve"> *1</w:t>
      </w:r>
    </w:p>
    <w:p w14:paraId="08BC59F6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Martin Votava</w:t>
      </w:r>
    </w:p>
    <w:p w14:paraId="3CD3DB81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Hlaváček</w:t>
      </w:r>
    </w:p>
    <w:p w14:paraId="2698B2FD" w14:textId="77777777" w:rsidR="00263D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Matyáš Stránský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Petr Votava</w:t>
      </w:r>
    </w:p>
    <w:p w14:paraId="4B17668E" w14:textId="77777777" w:rsidR="00263D4C" w:rsidRDefault="000C39FB" w:rsidP="000C39FB">
      <w:pPr>
        <w:pStyle w:val="Nhozy"/>
      </w:pPr>
      <w:r>
        <w:rPr>
          <w:b/>
        </w:rPr>
        <w:t xml:space="preserve">rozhodčí: </w:t>
      </w:r>
      <w:r>
        <w:t>Šárka Vacková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Zdeněk Švehlík</w:t>
      </w:r>
    </w:p>
    <w:p w14:paraId="5BC63CD6" w14:textId="77777777" w:rsidR="00263D4C" w:rsidRDefault="00263D4C" w:rsidP="00A0632E">
      <w:pPr>
        <w:pStyle w:val="Nhozy"/>
      </w:pPr>
    </w:p>
    <w:p w14:paraId="5F18C31E" w14:textId="77777777" w:rsidR="00263D4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Jakub Čopák</w:t>
      </w:r>
    </w:p>
    <w:p w14:paraId="48CC78BC" w14:textId="77777777" w:rsidR="00263D4C" w:rsidRDefault="007124EA" w:rsidP="007124EA">
      <w:pPr>
        <w:pStyle w:val="Nadpisy"/>
      </w:pPr>
      <w:r>
        <w:t>Pořadí jednotlivců:</w:t>
      </w:r>
    </w:p>
    <w:p w14:paraId="6740B151" w14:textId="77777777" w:rsidR="00263D4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7DF5548" w14:textId="77777777" w:rsidR="00263D4C" w:rsidRDefault="004764A3" w:rsidP="004764A3">
      <w:pPr>
        <w:pStyle w:val="TabulkaHraci"/>
      </w:pPr>
      <w:r>
        <w:tab/>
      </w:r>
    </w:p>
    <w:p w14:paraId="0DD7715E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Votava </w:t>
      </w:r>
      <w:r>
        <w:tab/>
        <w:t xml:space="preserve">TJ Start Jihlava </w:t>
      </w:r>
      <w:r>
        <w:tab/>
        <w:t>573.48</w:t>
      </w:r>
      <w:r>
        <w:tab/>
        <w:t>376.4</w:t>
      </w:r>
      <w:r>
        <w:tab/>
        <w:t>197.1</w:t>
      </w:r>
      <w:r>
        <w:tab/>
        <w:t>2.9</w:t>
      </w:r>
      <w:r>
        <w:tab/>
        <w:t>9/9</w:t>
      </w:r>
      <w:r>
        <w:tab/>
        <w:t>(627)</w:t>
      </w:r>
    </w:p>
    <w:p w14:paraId="1D24DE32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Mika </w:t>
      </w:r>
      <w:r>
        <w:tab/>
        <w:t xml:space="preserve">TJ Sokol Šanov </w:t>
      </w:r>
      <w:r>
        <w:tab/>
        <w:t>567.29</w:t>
      </w:r>
      <w:r>
        <w:tab/>
        <w:t>380.4</w:t>
      </w:r>
      <w:r>
        <w:tab/>
        <w:t>186.9</w:t>
      </w:r>
      <w:r>
        <w:tab/>
        <w:t>4.1</w:t>
      </w:r>
      <w:r>
        <w:tab/>
        <w:t>8/9</w:t>
      </w:r>
      <w:r>
        <w:tab/>
        <w:t>(632)</w:t>
      </w:r>
    </w:p>
    <w:p w14:paraId="2A6CDCBD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Jaroslav Mihál </w:t>
      </w:r>
      <w:r>
        <w:tab/>
      </w:r>
      <w:r>
        <w:rPr>
          <w:sz w:val="16"/>
        </w:rPr>
        <w:t xml:space="preserve">TJ Loko České Budějovice </w:t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7/9</w:t>
      </w:r>
      <w:r>
        <w:tab/>
        <w:t>(616)</w:t>
      </w:r>
    </w:p>
    <w:p w14:paraId="2D5CF775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Jaroslav Matějka </w:t>
      </w:r>
      <w:r>
        <w:tab/>
        <w:t>KK Jihlava B</w:t>
      </w:r>
      <w:r>
        <w:tab/>
        <w:t>562.40</w:t>
      </w:r>
      <w:r>
        <w:tab/>
        <w:t>368.0</w:t>
      </w:r>
      <w:r>
        <w:tab/>
        <w:t>194.4</w:t>
      </w:r>
      <w:r>
        <w:tab/>
        <w:t>2.8</w:t>
      </w:r>
      <w:r>
        <w:tab/>
        <w:t>8/9</w:t>
      </w:r>
      <w:r>
        <w:tab/>
        <w:t>(601)</w:t>
      </w:r>
    </w:p>
    <w:p w14:paraId="628E1134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Martin Votava </w:t>
      </w:r>
      <w:r>
        <w:tab/>
        <w:t xml:space="preserve">TJ Start Jihlava </w:t>
      </w:r>
      <w:r>
        <w:tab/>
        <w:t>561.68</w:t>
      </w:r>
      <w:r>
        <w:tab/>
        <w:t>371.8</w:t>
      </w:r>
      <w:r>
        <w:tab/>
        <w:t>189.9</w:t>
      </w:r>
      <w:r>
        <w:tab/>
        <w:t>3.5</w:t>
      </w:r>
      <w:r>
        <w:tab/>
        <w:t>9/9</w:t>
      </w:r>
      <w:r>
        <w:tab/>
        <w:t>(591)</w:t>
      </w:r>
    </w:p>
    <w:p w14:paraId="7F36DF96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Voltr </w:t>
      </w:r>
      <w:r>
        <w:tab/>
      </w:r>
      <w:r>
        <w:rPr>
          <w:sz w:val="16"/>
        </w:rPr>
        <w:t xml:space="preserve">TJ Loko České Budějovice </w:t>
      </w:r>
      <w:r>
        <w:tab/>
        <w:t>559.94</w:t>
      </w:r>
      <w:r>
        <w:tab/>
        <w:t>373.7</w:t>
      </w:r>
      <w:r>
        <w:tab/>
        <w:t>186.3</w:t>
      </w:r>
      <w:r>
        <w:tab/>
        <w:t>5.9</w:t>
      </w:r>
      <w:r>
        <w:tab/>
        <w:t>8/9</w:t>
      </w:r>
      <w:r>
        <w:tab/>
        <w:t>(619)</w:t>
      </w:r>
    </w:p>
    <w:p w14:paraId="772C8CAD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Josef Gondek </w:t>
      </w:r>
      <w:r>
        <w:tab/>
        <w:t>Vltavan Loučovice</w:t>
      </w:r>
      <w:r>
        <w:tab/>
        <w:t>559.33</w:t>
      </w:r>
      <w:r>
        <w:tab/>
        <w:t>373.3</w:t>
      </w:r>
      <w:r>
        <w:tab/>
        <w:t>186.0</w:t>
      </w:r>
      <w:r>
        <w:tab/>
        <w:t>5.0</w:t>
      </w:r>
      <w:r>
        <w:tab/>
        <w:t>8/9</w:t>
      </w:r>
      <w:r>
        <w:tab/>
        <w:t>(604)</w:t>
      </w:r>
    </w:p>
    <w:p w14:paraId="031DCD8D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Petr Janák </w:t>
      </w:r>
      <w:r>
        <w:tab/>
        <w:t>TJ Centropen Dačice B</w:t>
      </w:r>
      <w:r>
        <w:tab/>
        <w:t>558.71</w:t>
      </w:r>
      <w:r>
        <w:tab/>
        <w:t>366.4</w:t>
      </w:r>
      <w:r>
        <w:tab/>
        <w:t>192.3</w:t>
      </w:r>
      <w:r>
        <w:tab/>
        <w:t>4.1</w:t>
      </w:r>
      <w:r>
        <w:tab/>
        <w:t>9/10</w:t>
      </w:r>
      <w:r>
        <w:tab/>
        <w:t>(613)</w:t>
      </w:r>
    </w:p>
    <w:p w14:paraId="296341B6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Tomáš Vejmola </w:t>
      </w:r>
      <w:r>
        <w:tab/>
        <w:t>KK Vyškov B</w:t>
      </w:r>
      <w:r>
        <w:tab/>
        <w:t>557.17</w:t>
      </w:r>
      <w:r>
        <w:tab/>
        <w:t>370.8</w:t>
      </w:r>
      <w:r>
        <w:tab/>
        <w:t>186.3</w:t>
      </w:r>
      <w:r>
        <w:tab/>
        <w:t>5.5</w:t>
      </w:r>
      <w:r>
        <w:tab/>
        <w:t>9/9</w:t>
      </w:r>
      <w:r>
        <w:tab/>
        <w:t>(602)</w:t>
      </w:r>
    </w:p>
    <w:p w14:paraId="5FDCB264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Matoušek </w:t>
      </w:r>
      <w:r>
        <w:tab/>
        <w:t>TJ Sokol Slavonice</w:t>
      </w:r>
      <w:r>
        <w:tab/>
        <w:t>556.94</w:t>
      </w:r>
      <w:r>
        <w:tab/>
        <w:t>371.7</w:t>
      </w:r>
      <w:r>
        <w:tab/>
        <w:t>185.3</w:t>
      </w:r>
      <w:r>
        <w:tab/>
        <w:t>4.4</w:t>
      </w:r>
      <w:r>
        <w:tab/>
        <w:t>9/10</w:t>
      </w:r>
      <w:r>
        <w:tab/>
        <w:t>(592)</w:t>
      </w:r>
    </w:p>
    <w:p w14:paraId="30B49DEA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Pavel Vymazal </w:t>
      </w:r>
      <w:r>
        <w:tab/>
        <w:t>KK Vyškov B</w:t>
      </w:r>
      <w:r>
        <w:tab/>
        <w:t>555.65</w:t>
      </w:r>
      <w:r>
        <w:tab/>
        <w:t>369.6</w:t>
      </w:r>
      <w:r>
        <w:tab/>
        <w:t>186.1</w:t>
      </w:r>
      <w:r>
        <w:tab/>
        <w:t>4.0</w:t>
      </w:r>
      <w:r>
        <w:tab/>
        <w:t>8/9</w:t>
      </w:r>
      <w:r>
        <w:tab/>
        <w:t>(613)</w:t>
      </w:r>
    </w:p>
    <w:p w14:paraId="1C1AEFF4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Radim Pešl </w:t>
      </w:r>
      <w:r>
        <w:tab/>
        <w:t xml:space="preserve">TJ Sokol Mistřín </w:t>
      </w:r>
      <w:r>
        <w:tab/>
        <w:t>555.14</w:t>
      </w:r>
      <w:r>
        <w:tab/>
        <w:t>367.7</w:t>
      </w:r>
      <w:r>
        <w:tab/>
        <w:t>187.4</w:t>
      </w:r>
      <w:r>
        <w:tab/>
        <w:t>3.4</w:t>
      </w:r>
      <w:r>
        <w:tab/>
        <w:t>9/9</w:t>
      </w:r>
      <w:r>
        <w:tab/>
        <w:t>(603)</w:t>
      </w:r>
    </w:p>
    <w:p w14:paraId="5074243A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Milan Kabelka </w:t>
      </w:r>
      <w:r>
        <w:tab/>
        <w:t>TJ Centropen Dačice B</w:t>
      </w:r>
      <w:r>
        <w:tab/>
        <w:t>555.09</w:t>
      </w:r>
      <w:r>
        <w:tab/>
        <w:t>369.6</w:t>
      </w:r>
      <w:r>
        <w:tab/>
        <w:t>185.5</w:t>
      </w:r>
      <w:r>
        <w:tab/>
        <w:t>3.9</w:t>
      </w:r>
      <w:r>
        <w:tab/>
        <w:t>8/10</w:t>
      </w:r>
      <w:r>
        <w:tab/>
        <w:t>(599)</w:t>
      </w:r>
    </w:p>
    <w:p w14:paraId="129EB4F1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Lukáš Novák </w:t>
      </w:r>
      <w:r>
        <w:tab/>
        <w:t>KK Jihlava B</w:t>
      </w:r>
      <w:r>
        <w:tab/>
        <w:t>554.55</w:t>
      </w:r>
      <w:r>
        <w:tab/>
        <w:t>366.9</w:t>
      </w:r>
      <w:r>
        <w:tab/>
        <w:t>187.7</w:t>
      </w:r>
      <w:r>
        <w:tab/>
        <w:t>4.7</w:t>
      </w:r>
      <w:r>
        <w:tab/>
        <w:t>7/9</w:t>
      </w:r>
      <w:r>
        <w:tab/>
        <w:t>(605)</w:t>
      </w:r>
    </w:p>
    <w:p w14:paraId="6D903C4B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Martin Fiala </w:t>
      </w:r>
      <w:r>
        <w:tab/>
        <w:t xml:space="preserve">TJ Sokol Mistřín </w:t>
      </w:r>
      <w:r>
        <w:tab/>
        <w:t>554.33</w:t>
      </w:r>
      <w:r>
        <w:tab/>
        <w:t>360.3</w:t>
      </w:r>
      <w:r>
        <w:tab/>
        <w:t>194.0</w:t>
      </w:r>
      <w:r>
        <w:tab/>
        <w:t>3.5</w:t>
      </w:r>
      <w:r>
        <w:tab/>
        <w:t>9/9</w:t>
      </w:r>
      <w:r>
        <w:tab/>
        <w:t>(601)</w:t>
      </w:r>
    </w:p>
    <w:p w14:paraId="5165F2AB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Zdeněk Kamiš </w:t>
      </w:r>
      <w:r>
        <w:tab/>
      </w:r>
      <w:r>
        <w:rPr>
          <w:sz w:val="16"/>
        </w:rPr>
        <w:t xml:space="preserve">TJ Loko České Budějovice </w:t>
      </w:r>
      <w:r>
        <w:tab/>
        <w:t>554.12</w:t>
      </w:r>
      <w:r>
        <w:tab/>
        <w:t>373.0</w:t>
      </w:r>
      <w:r>
        <w:tab/>
        <w:t>181.1</w:t>
      </w:r>
      <w:r>
        <w:tab/>
        <w:t>3.2</w:t>
      </w:r>
      <w:r>
        <w:tab/>
        <w:t>6/9</w:t>
      </w:r>
      <w:r>
        <w:tab/>
        <w:t>(577)</w:t>
      </w:r>
    </w:p>
    <w:p w14:paraId="4F1B79D7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Konvalinka </w:t>
      </w:r>
      <w:r>
        <w:tab/>
        <w:t xml:space="preserve">TJ Sokol Šanov </w:t>
      </w:r>
      <w:r>
        <w:tab/>
        <w:t>553.16</w:t>
      </w:r>
      <w:r>
        <w:tab/>
        <w:t>369.8</w:t>
      </w:r>
      <w:r>
        <w:tab/>
        <w:t>183.3</w:t>
      </w:r>
      <w:r>
        <w:tab/>
        <w:t>4.3</w:t>
      </w:r>
      <w:r>
        <w:tab/>
        <w:t>7/9</w:t>
      </w:r>
      <w:r>
        <w:tab/>
        <w:t>(598)</w:t>
      </w:r>
    </w:p>
    <w:p w14:paraId="6C1E0046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Matyáš Stránský </w:t>
      </w:r>
      <w:r>
        <w:tab/>
        <w:t>KK Jihlava B</w:t>
      </w:r>
      <w:r>
        <w:tab/>
        <w:t>552.92</w:t>
      </w:r>
      <w:r>
        <w:tab/>
        <w:t>376.7</w:t>
      </w:r>
      <w:r>
        <w:tab/>
        <w:t>176.2</w:t>
      </w:r>
      <w:r>
        <w:tab/>
        <w:t>5.6</w:t>
      </w:r>
      <w:r>
        <w:tab/>
        <w:t>7/9</w:t>
      </w:r>
      <w:r>
        <w:tab/>
        <w:t>(589)</w:t>
      </w:r>
    </w:p>
    <w:p w14:paraId="55FD6F18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Jakub Čopák </w:t>
      </w:r>
      <w:r>
        <w:tab/>
        <w:t>KK Jihlava B</w:t>
      </w:r>
      <w:r>
        <w:tab/>
        <w:t>552.78</w:t>
      </w:r>
      <w:r>
        <w:tab/>
        <w:t>372.3</w:t>
      </w:r>
      <w:r>
        <w:tab/>
        <w:t>180.5</w:t>
      </w:r>
      <w:r>
        <w:tab/>
        <w:t>4.2</w:t>
      </w:r>
      <w:r>
        <w:tab/>
        <w:t>8/9</w:t>
      </w:r>
      <w:r>
        <w:tab/>
        <w:t>(621)</w:t>
      </w:r>
    </w:p>
    <w:p w14:paraId="769BDAAF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Marek Ingr </w:t>
      </w:r>
      <w:r>
        <w:tab/>
        <w:t xml:space="preserve">TJ Sokol Mistřín </w:t>
      </w:r>
      <w:r>
        <w:tab/>
        <w:t>552.12</w:t>
      </w:r>
      <w:r>
        <w:tab/>
        <w:t>362.7</w:t>
      </w:r>
      <w:r>
        <w:tab/>
        <w:t>189.4</w:t>
      </w:r>
      <w:r>
        <w:tab/>
        <w:t>4.2</w:t>
      </w:r>
      <w:r>
        <w:tab/>
        <w:t>8/9</w:t>
      </w:r>
      <w:r>
        <w:tab/>
        <w:t>(585)</w:t>
      </w:r>
    </w:p>
    <w:p w14:paraId="54216C26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Patrik Solař </w:t>
      </w:r>
      <w:r>
        <w:tab/>
        <w:t xml:space="preserve">KK Slavoj Žirovnice </w:t>
      </w:r>
      <w:r>
        <w:tab/>
        <w:t>552.12</w:t>
      </w:r>
      <w:r>
        <w:tab/>
        <w:t>372.3</w:t>
      </w:r>
      <w:r>
        <w:tab/>
        <w:t>179.8</w:t>
      </w:r>
      <w:r>
        <w:tab/>
        <w:t>5.4</w:t>
      </w:r>
      <w:r>
        <w:tab/>
        <w:t>8/8</w:t>
      </w:r>
      <w:r>
        <w:tab/>
        <w:t>(609)</w:t>
      </w:r>
    </w:p>
    <w:p w14:paraId="213EE252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Miroslav Pleskal </w:t>
      </w:r>
      <w:r>
        <w:tab/>
        <w:t>KK Jihlava B</w:t>
      </w:r>
      <w:r>
        <w:tab/>
        <w:t>552.05</w:t>
      </w:r>
      <w:r>
        <w:tab/>
        <w:t>367.5</w:t>
      </w:r>
      <w:r>
        <w:tab/>
        <w:t>184.6</w:t>
      </w:r>
      <w:r>
        <w:tab/>
        <w:t>4.6</w:t>
      </w:r>
      <w:r>
        <w:tab/>
        <w:t>6/9</w:t>
      </w:r>
      <w:r>
        <w:tab/>
        <w:t>(597)</w:t>
      </w:r>
    </w:p>
    <w:p w14:paraId="047D2894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Tomáš Červenka </w:t>
      </w:r>
      <w:r>
        <w:tab/>
        <w:t xml:space="preserve">TJ Sokol Šanov </w:t>
      </w:r>
      <w:r>
        <w:tab/>
        <w:t>551.85</w:t>
      </w:r>
      <w:r>
        <w:tab/>
        <w:t>366.5</w:t>
      </w:r>
      <w:r>
        <w:tab/>
        <w:t>185.3</w:t>
      </w:r>
      <w:r>
        <w:tab/>
        <w:t>4.3</w:t>
      </w:r>
      <w:r>
        <w:tab/>
        <w:t>8/9</w:t>
      </w:r>
      <w:r>
        <w:tab/>
        <w:t>(594)</w:t>
      </w:r>
    </w:p>
    <w:p w14:paraId="508A5F80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Ladislav Chalupa </w:t>
      </w:r>
      <w:r>
        <w:tab/>
        <w:t>TJ Sokol Slavonice</w:t>
      </w:r>
      <w:r>
        <w:tab/>
        <w:t>550.64</w:t>
      </w:r>
      <w:r>
        <w:tab/>
        <w:t>370.8</w:t>
      </w:r>
      <w:r>
        <w:tab/>
        <w:t>179.8</w:t>
      </w:r>
      <w:r>
        <w:tab/>
        <w:t>5.0</w:t>
      </w:r>
      <w:r>
        <w:tab/>
        <w:t>8/10</w:t>
      </w:r>
      <w:r>
        <w:tab/>
        <w:t>(577)</w:t>
      </w:r>
    </w:p>
    <w:p w14:paraId="677E9201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Martin Čopák </w:t>
      </w:r>
      <w:r>
        <w:tab/>
        <w:t>KK Jihlava B</w:t>
      </w:r>
      <w:r>
        <w:tab/>
        <w:t>547.45</w:t>
      </w:r>
      <w:r>
        <w:tab/>
        <w:t>367.7</w:t>
      </w:r>
      <w:r>
        <w:tab/>
        <w:t>179.8</w:t>
      </w:r>
      <w:r>
        <w:tab/>
        <w:t>5.3</w:t>
      </w:r>
      <w:r>
        <w:tab/>
        <w:t>7/9</w:t>
      </w:r>
      <w:r>
        <w:tab/>
        <w:t>(598)</w:t>
      </w:r>
    </w:p>
    <w:p w14:paraId="7DB42EC4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Miroslav Šuba </w:t>
      </w:r>
      <w:r>
        <w:tab/>
        <w:t>Vltavan Loučovice</w:t>
      </w:r>
      <w:r>
        <w:tab/>
        <w:t>547.40</w:t>
      </w:r>
      <w:r>
        <w:tab/>
        <w:t>373.6</w:t>
      </w:r>
      <w:r>
        <w:tab/>
        <w:t>173.8</w:t>
      </w:r>
      <w:r>
        <w:tab/>
        <w:t>6.6</w:t>
      </w:r>
      <w:r>
        <w:tab/>
        <w:t>8/9</w:t>
      </w:r>
      <w:r>
        <w:tab/>
        <w:t>(602)</w:t>
      </w:r>
    </w:p>
    <w:p w14:paraId="0472FF75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Lukáš Prkna </w:t>
      </w:r>
      <w:r>
        <w:tab/>
        <w:t>TJ Centropen Dačice B</w:t>
      </w:r>
      <w:r>
        <w:tab/>
        <w:t>547.05</w:t>
      </w:r>
      <w:r>
        <w:tab/>
        <w:t>366.8</w:t>
      </w:r>
      <w:r>
        <w:tab/>
        <w:t>180.3</w:t>
      </w:r>
      <w:r>
        <w:tab/>
        <w:t>6.0</w:t>
      </w:r>
      <w:r>
        <w:tab/>
        <w:t>9/10</w:t>
      </w:r>
      <w:r>
        <w:tab/>
        <w:t>(606)</w:t>
      </w:r>
    </w:p>
    <w:p w14:paraId="4ABECE7F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Lukáš Klojda </w:t>
      </w:r>
      <w:r>
        <w:tab/>
      </w:r>
      <w:r>
        <w:rPr>
          <w:sz w:val="16"/>
        </w:rPr>
        <w:t xml:space="preserve">TJ Loko České Budějovice </w:t>
      </w:r>
      <w:r>
        <w:tab/>
        <w:t>545.71</w:t>
      </w:r>
      <w:r>
        <w:tab/>
        <w:t>374.3</w:t>
      </w:r>
      <w:r>
        <w:tab/>
        <w:t>171.4</w:t>
      </w:r>
      <w:r>
        <w:tab/>
        <w:t>6.3</w:t>
      </w:r>
      <w:r>
        <w:tab/>
        <w:t>7/9</w:t>
      </w:r>
      <w:r>
        <w:tab/>
        <w:t>(595)</w:t>
      </w:r>
    </w:p>
    <w:p w14:paraId="1504B14F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František Jakoubek </w:t>
      </w:r>
      <w:r>
        <w:tab/>
        <w:t xml:space="preserve">KK Slavoj Žirovnice </w:t>
      </w:r>
      <w:r>
        <w:tab/>
        <w:t>545.53</w:t>
      </w:r>
      <w:r>
        <w:tab/>
        <w:t>370.5</w:t>
      </w:r>
      <w:r>
        <w:tab/>
        <w:t>175.0</w:t>
      </w:r>
      <w:r>
        <w:tab/>
        <w:t>5.3</w:t>
      </w:r>
      <w:r>
        <w:tab/>
        <w:t>6/8</w:t>
      </w:r>
      <w:r>
        <w:tab/>
        <w:t>(589)</w:t>
      </w:r>
    </w:p>
    <w:p w14:paraId="7012EF00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Zifčák  ml.</w:t>
      </w:r>
      <w:r>
        <w:tab/>
        <w:t xml:space="preserve">TJ Sokol Šanov </w:t>
      </w:r>
      <w:r>
        <w:tab/>
        <w:t>545.41</w:t>
      </w:r>
      <w:r>
        <w:tab/>
        <w:t>362.5</w:t>
      </w:r>
      <w:r>
        <w:tab/>
        <w:t>182.9</w:t>
      </w:r>
      <w:r>
        <w:tab/>
        <w:t>6.3</w:t>
      </w:r>
      <w:r>
        <w:tab/>
        <w:t>7/9</w:t>
      </w:r>
      <w:r>
        <w:tab/>
        <w:t>(596)</w:t>
      </w:r>
    </w:p>
    <w:p w14:paraId="2167C1E5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Tomáš Bártů </w:t>
      </w:r>
      <w:r>
        <w:tab/>
        <w:t>TJ Centropen Dačice B</w:t>
      </w:r>
      <w:r>
        <w:tab/>
        <w:t>545.36</w:t>
      </w:r>
      <w:r>
        <w:tab/>
        <w:t>365.9</w:t>
      </w:r>
      <w:r>
        <w:tab/>
        <w:t>179.5</w:t>
      </w:r>
      <w:r>
        <w:tab/>
        <w:t>4.5</w:t>
      </w:r>
      <w:r>
        <w:tab/>
        <w:t>9/10</w:t>
      </w:r>
      <w:r>
        <w:tab/>
        <w:t>(593)</w:t>
      </w:r>
    </w:p>
    <w:p w14:paraId="24864170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František Herůfek  ml.</w:t>
      </w:r>
      <w:r>
        <w:tab/>
      </w:r>
      <w:r>
        <w:rPr>
          <w:sz w:val="18"/>
        </w:rPr>
        <w:t xml:space="preserve">TJ Lokomotiva Valtice  </w:t>
      </w:r>
      <w:r>
        <w:tab/>
        <w:t>545.24</w:t>
      </w:r>
      <w:r>
        <w:tab/>
        <w:t>370.1</w:t>
      </w:r>
      <w:r>
        <w:tab/>
        <w:t>175.1</w:t>
      </w:r>
      <w:r>
        <w:tab/>
        <w:t>7.6</w:t>
      </w:r>
      <w:r>
        <w:tab/>
        <w:t>10/10</w:t>
      </w:r>
      <w:r>
        <w:tab/>
        <w:t>(576)</w:t>
      </w:r>
    </w:p>
    <w:p w14:paraId="4D8937F5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Zdeněk Musil </w:t>
      </w:r>
      <w:r>
        <w:tab/>
      </w:r>
      <w:r>
        <w:rPr>
          <w:sz w:val="18"/>
        </w:rPr>
        <w:t xml:space="preserve">TJ Lokomotiva Valtice  </w:t>
      </w:r>
      <w:r>
        <w:tab/>
        <w:t>545.20</w:t>
      </w:r>
      <w:r>
        <w:tab/>
        <w:t>366.1</w:t>
      </w:r>
      <w:r>
        <w:tab/>
        <w:t>179.1</w:t>
      </w:r>
      <w:r>
        <w:tab/>
        <w:t>5.4</w:t>
      </w:r>
      <w:r>
        <w:tab/>
        <w:t>9/10</w:t>
      </w:r>
      <w:r>
        <w:tab/>
        <w:t>(616)</w:t>
      </w:r>
    </w:p>
    <w:p w14:paraId="24349CC7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Libor Kočovský </w:t>
      </w:r>
      <w:r>
        <w:tab/>
        <w:t xml:space="preserve">KK Slavoj Žirovnice </w:t>
      </w:r>
      <w:r>
        <w:tab/>
        <w:t>545.05</w:t>
      </w:r>
      <w:r>
        <w:tab/>
        <w:t>373.5</w:t>
      </w:r>
      <w:r>
        <w:tab/>
        <w:t>171.5</w:t>
      </w:r>
      <w:r>
        <w:tab/>
        <w:t>6.5</w:t>
      </w:r>
      <w:r>
        <w:tab/>
        <w:t>8/8</w:t>
      </w:r>
      <w:r>
        <w:tab/>
        <w:t>(662)</w:t>
      </w:r>
    </w:p>
    <w:p w14:paraId="116F51EB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Michal Dostál </w:t>
      </w:r>
      <w:r>
        <w:tab/>
        <w:t>TJ Sokol Slavonice</w:t>
      </w:r>
      <w:r>
        <w:tab/>
        <w:t>543.08</w:t>
      </w:r>
      <w:r>
        <w:tab/>
        <w:t>370.0</w:t>
      </w:r>
      <w:r>
        <w:tab/>
        <w:t>173.1</w:t>
      </w:r>
      <w:r>
        <w:tab/>
        <w:t>4.8</w:t>
      </w:r>
      <w:r>
        <w:tab/>
        <w:t>8/10</w:t>
      </w:r>
      <w:r>
        <w:tab/>
        <w:t>(593)</w:t>
      </w:r>
    </w:p>
    <w:p w14:paraId="76A64CC1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36.</w:t>
      </w:r>
      <w:r>
        <w:tab/>
      </w:r>
      <w:r>
        <w:rPr>
          <w:sz w:val="18"/>
        </w:rPr>
        <w:t>Jiří Ondrák  ml.</w:t>
      </w:r>
      <w:r>
        <w:tab/>
        <w:t>TJ Sokol Slavonice</w:t>
      </w:r>
      <w:r>
        <w:tab/>
        <w:t>542.25</w:t>
      </w:r>
      <w:r>
        <w:tab/>
        <w:t>356.3</w:t>
      </w:r>
      <w:r>
        <w:tab/>
        <w:t>185.9</w:t>
      </w:r>
      <w:r>
        <w:tab/>
        <w:t>5.2</w:t>
      </w:r>
      <w:r>
        <w:tab/>
        <w:t>7/10</w:t>
      </w:r>
      <w:r>
        <w:tab/>
        <w:t>(577)</w:t>
      </w:r>
    </w:p>
    <w:p w14:paraId="64DB84A4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Jiří Bláha </w:t>
      </w:r>
      <w:r>
        <w:tab/>
      </w:r>
      <w:r>
        <w:rPr>
          <w:sz w:val="16"/>
        </w:rPr>
        <w:t xml:space="preserve">TJ Loko České Budějovice </w:t>
      </w:r>
      <w:r>
        <w:tab/>
        <w:t>541.80</w:t>
      </w:r>
      <w:r>
        <w:tab/>
        <w:t>364.1</w:t>
      </w:r>
      <w:r>
        <w:tab/>
        <w:t>177.7</w:t>
      </w:r>
      <w:r>
        <w:tab/>
        <w:t>6.5</w:t>
      </w:r>
      <w:r>
        <w:tab/>
        <w:t>6/9</w:t>
      </w:r>
      <w:r>
        <w:tab/>
        <w:t>(576)</w:t>
      </w:r>
    </w:p>
    <w:p w14:paraId="547C8395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Pavel Blažek </w:t>
      </w:r>
      <w:r>
        <w:tab/>
        <w:t>TJ Sokol Slavonice</w:t>
      </w:r>
      <w:r>
        <w:tab/>
        <w:t>541.61</w:t>
      </w:r>
      <w:r>
        <w:tab/>
        <w:t>362.6</w:t>
      </w:r>
      <w:r>
        <w:tab/>
        <w:t>179.0</w:t>
      </w:r>
      <w:r>
        <w:tab/>
        <w:t>5.1</w:t>
      </w:r>
      <w:r>
        <w:tab/>
        <w:t>9/10</w:t>
      </w:r>
      <w:r>
        <w:tab/>
        <w:t>(560)</w:t>
      </w:r>
    </w:p>
    <w:p w14:paraId="47D0DC92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Sýkora </w:t>
      </w:r>
      <w:r>
        <w:tab/>
      </w:r>
      <w:r>
        <w:rPr>
          <w:sz w:val="16"/>
        </w:rPr>
        <w:t xml:space="preserve">TJ Loko České Budějovice </w:t>
      </w:r>
      <w:r>
        <w:tab/>
        <w:t>540.86</w:t>
      </w:r>
      <w:r>
        <w:tab/>
        <w:t>365.8</w:t>
      </w:r>
      <w:r>
        <w:tab/>
        <w:t>175.0</w:t>
      </w:r>
      <w:r>
        <w:tab/>
        <w:t>5.1</w:t>
      </w:r>
      <w:r>
        <w:tab/>
        <w:t>8/9</w:t>
      </w:r>
      <w:r>
        <w:tab/>
        <w:t>(585)</w:t>
      </w:r>
    </w:p>
    <w:p w14:paraId="32AAA707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Roman Krůza </w:t>
      </w:r>
      <w:r>
        <w:tab/>
      </w:r>
      <w:r>
        <w:rPr>
          <w:sz w:val="18"/>
        </w:rPr>
        <w:t xml:space="preserve">TJ Lokomotiva Valtice  </w:t>
      </w:r>
      <w:r>
        <w:tab/>
        <w:t>540.14</w:t>
      </w:r>
      <w:r>
        <w:tab/>
        <w:t>365.9</w:t>
      </w:r>
      <w:r>
        <w:tab/>
        <w:t>174.3</w:t>
      </w:r>
      <w:r>
        <w:tab/>
        <w:t>5.6</w:t>
      </w:r>
      <w:r>
        <w:tab/>
        <w:t>7/10</w:t>
      </w:r>
      <w:r>
        <w:tab/>
        <w:t>(561)</w:t>
      </w:r>
    </w:p>
    <w:p w14:paraId="57D69726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Kamil Bednář </w:t>
      </w:r>
      <w:r>
        <w:tab/>
        <w:t>KK Vyškov B</w:t>
      </w:r>
      <w:r>
        <w:tab/>
        <w:t>539.51</w:t>
      </w:r>
      <w:r>
        <w:tab/>
        <w:t>375.5</w:t>
      </w:r>
      <w:r>
        <w:tab/>
        <w:t>164.0</w:t>
      </w:r>
      <w:r>
        <w:tab/>
        <w:t>6.2</w:t>
      </w:r>
      <w:r>
        <w:tab/>
        <w:t>7/9</w:t>
      </w:r>
      <w:r>
        <w:tab/>
        <w:t>(565)</w:t>
      </w:r>
    </w:p>
    <w:p w14:paraId="5E718450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Jaroslav Suchánek </w:t>
      </w:r>
      <w:r>
        <w:tab/>
        <w:t>Vltavan Loučovice</w:t>
      </w:r>
      <w:r>
        <w:tab/>
        <w:t>539.03</w:t>
      </w:r>
      <w:r>
        <w:tab/>
        <w:t>357.2</w:t>
      </w:r>
      <w:r>
        <w:tab/>
        <w:t>181.8</w:t>
      </w:r>
      <w:r>
        <w:tab/>
        <w:t>6.5</w:t>
      </w:r>
      <w:r>
        <w:tab/>
        <w:t>8/9</w:t>
      </w:r>
      <w:r>
        <w:tab/>
        <w:t>(576)</w:t>
      </w:r>
    </w:p>
    <w:p w14:paraId="43EDE666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Roman Doležal </w:t>
      </w:r>
      <w:r>
        <w:tab/>
        <w:t xml:space="preserve">TJ Start Jihlava </w:t>
      </w:r>
      <w:r>
        <w:tab/>
        <w:t>538.96</w:t>
      </w:r>
      <w:r>
        <w:tab/>
        <w:t>359.2</w:t>
      </w:r>
      <w:r>
        <w:tab/>
        <w:t>179.8</w:t>
      </w:r>
      <w:r>
        <w:tab/>
        <w:t>4.0</w:t>
      </w:r>
      <w:r>
        <w:tab/>
        <w:t>9/9</w:t>
      </w:r>
      <w:r>
        <w:tab/>
        <w:t>(610)</w:t>
      </w:r>
    </w:p>
    <w:p w14:paraId="18ACC221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David Drobilič </w:t>
      </w:r>
      <w:r>
        <w:tab/>
        <w:t>TJ Sokol Slavonice</w:t>
      </w:r>
      <w:r>
        <w:tab/>
        <w:t>538.59</w:t>
      </w:r>
      <w:r>
        <w:tab/>
        <w:t>363.6</w:t>
      </w:r>
      <w:r>
        <w:tab/>
        <w:t>175.0</w:t>
      </w:r>
      <w:r>
        <w:tab/>
        <w:t>5.8</w:t>
      </w:r>
      <w:r>
        <w:tab/>
        <w:t>9/10</w:t>
      </w:r>
      <w:r>
        <w:tab/>
        <w:t>(588)</w:t>
      </w:r>
    </w:p>
    <w:p w14:paraId="36A0351F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 xml:space="preserve">Miroslav Kadrnoška </w:t>
      </w:r>
      <w:r>
        <w:tab/>
        <w:t>TJ Sokol Slavonice</w:t>
      </w:r>
      <w:r>
        <w:tab/>
        <w:t>538.49</w:t>
      </w:r>
      <w:r>
        <w:tab/>
        <w:t>365.2</w:t>
      </w:r>
      <w:r>
        <w:tab/>
        <w:t>173.3</w:t>
      </w:r>
      <w:r>
        <w:tab/>
        <w:t>4.8</w:t>
      </w:r>
      <w:r>
        <w:tab/>
        <w:t>9/10</w:t>
      </w:r>
      <w:r>
        <w:tab/>
        <w:t>(585)</w:t>
      </w:r>
    </w:p>
    <w:p w14:paraId="3B22A487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Michal Stieranka </w:t>
      </w:r>
      <w:r>
        <w:tab/>
        <w:t xml:space="preserve">TJ Sokol Šanov </w:t>
      </w:r>
      <w:r>
        <w:tab/>
        <w:t>538.29</w:t>
      </w:r>
      <w:r>
        <w:tab/>
        <w:t>366.3</w:t>
      </w:r>
      <w:r>
        <w:tab/>
        <w:t>172.0</w:t>
      </w:r>
      <w:r>
        <w:tab/>
        <w:t>5.9</w:t>
      </w:r>
      <w:r>
        <w:tab/>
        <w:t>8/9</w:t>
      </w:r>
      <w:r>
        <w:tab/>
        <w:t>(576)</w:t>
      </w:r>
    </w:p>
    <w:p w14:paraId="3B0EA6B6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6/9</w:t>
      </w:r>
      <w:r>
        <w:tab/>
        <w:t>(572)</w:t>
      </w:r>
    </w:p>
    <w:p w14:paraId="3C1E5B86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 Večerka </w:t>
      </w:r>
      <w:r>
        <w:tab/>
        <w:t>KK Vyškov B</w:t>
      </w:r>
      <w:r>
        <w:tab/>
        <w:t>537.75</w:t>
      </w:r>
      <w:r>
        <w:tab/>
        <w:t>359.4</w:t>
      </w:r>
      <w:r>
        <w:tab/>
        <w:t>178.3</w:t>
      </w:r>
      <w:r>
        <w:tab/>
        <w:t>4.9</w:t>
      </w:r>
      <w:r>
        <w:tab/>
        <w:t>6/9</w:t>
      </w:r>
      <w:r>
        <w:tab/>
        <w:t>(598)</w:t>
      </w:r>
    </w:p>
    <w:p w14:paraId="73AA017D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Smolena </w:t>
      </w:r>
      <w:r>
        <w:tab/>
        <w:t>Vltavan Loučovice</w:t>
      </w:r>
      <w:r>
        <w:tab/>
        <w:t>537.04</w:t>
      </w:r>
      <w:r>
        <w:tab/>
        <w:t>361.9</w:t>
      </w:r>
      <w:r>
        <w:tab/>
        <w:t>175.2</w:t>
      </w:r>
      <w:r>
        <w:tab/>
        <w:t>7.7</w:t>
      </w:r>
      <w:r>
        <w:tab/>
        <w:t>7/9</w:t>
      </w:r>
      <w:r>
        <w:tab/>
        <w:t>(566)</w:t>
      </w:r>
    </w:p>
    <w:p w14:paraId="5C080222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Josef Vařák </w:t>
      </w:r>
      <w:r>
        <w:tab/>
      </w:r>
      <w:r>
        <w:rPr>
          <w:sz w:val="18"/>
        </w:rPr>
        <w:t xml:space="preserve">TJ Lokomotiva Valtice  </w:t>
      </w:r>
      <w:r>
        <w:tab/>
        <w:t>536.73</w:t>
      </w:r>
      <w:r>
        <w:tab/>
        <w:t>367.6</w:t>
      </w:r>
      <w:r>
        <w:tab/>
        <w:t>169.1</w:t>
      </w:r>
      <w:r>
        <w:tab/>
        <w:t>6.3</w:t>
      </w:r>
      <w:r>
        <w:tab/>
        <w:t>10/10</w:t>
      </w:r>
      <w:r>
        <w:tab/>
        <w:t>(594)</w:t>
      </w:r>
    </w:p>
    <w:p w14:paraId="3A46B795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Petr Valášek </w:t>
      </w:r>
      <w:r>
        <w:tab/>
        <w:t xml:space="preserve">TJ Sokol Mistřín </w:t>
      </w:r>
      <w:r>
        <w:tab/>
        <w:t>536.64</w:t>
      </w:r>
      <w:r>
        <w:tab/>
        <w:t>360.5</w:t>
      </w:r>
      <w:r>
        <w:tab/>
        <w:t>176.1</w:t>
      </w:r>
      <w:r>
        <w:tab/>
        <w:t>4.4</w:t>
      </w:r>
      <w:r>
        <w:tab/>
        <w:t>8/9</w:t>
      </w:r>
      <w:r>
        <w:tab/>
        <w:t>(617)</w:t>
      </w:r>
    </w:p>
    <w:p w14:paraId="45FD91D1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Tomáš Jelínek </w:t>
      </w:r>
      <w:r>
        <w:tab/>
        <w:t>KK Vyškov B</w:t>
      </w:r>
      <w:r>
        <w:tab/>
        <w:t>536.41</w:t>
      </w:r>
      <w:r>
        <w:tab/>
        <w:t>368.2</w:t>
      </w:r>
      <w:r>
        <w:tab/>
        <w:t>168.2</w:t>
      </w:r>
      <w:r>
        <w:tab/>
        <w:t>7.8</w:t>
      </w:r>
      <w:r>
        <w:tab/>
        <w:t>8/9</w:t>
      </w:r>
      <w:r>
        <w:tab/>
        <w:t>(597)</w:t>
      </w:r>
    </w:p>
    <w:p w14:paraId="2BCFCBBB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Jan Neuvirt </w:t>
      </w:r>
      <w:r>
        <w:tab/>
        <w:t>TJ Centropen Dačice B</w:t>
      </w:r>
      <w:r>
        <w:tab/>
        <w:t>535.64</w:t>
      </w:r>
      <w:r>
        <w:tab/>
        <w:t>364.1</w:t>
      </w:r>
      <w:r>
        <w:tab/>
        <w:t>171.5</w:t>
      </w:r>
      <w:r>
        <w:tab/>
        <w:t>6.8</w:t>
      </w:r>
      <w:r>
        <w:tab/>
        <w:t>8/10</w:t>
      </w:r>
      <w:r>
        <w:tab/>
        <w:t>(562)</w:t>
      </w:r>
    </w:p>
    <w:p w14:paraId="5DC77F60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Milan Volf </w:t>
      </w:r>
      <w:r>
        <w:tab/>
        <w:t xml:space="preserve">TJ Sokol Šanov </w:t>
      </w:r>
      <w:r>
        <w:tab/>
        <w:t>534.17</w:t>
      </w:r>
      <w:r>
        <w:tab/>
        <w:t>364.6</w:t>
      </w:r>
      <w:r>
        <w:tab/>
        <w:t>169.6</w:t>
      </w:r>
      <w:r>
        <w:tab/>
        <w:t>8.5</w:t>
      </w:r>
      <w:r>
        <w:tab/>
        <w:t>6/9</w:t>
      </w:r>
      <w:r>
        <w:tab/>
        <w:t>(568)</w:t>
      </w:r>
    </w:p>
    <w:p w14:paraId="496E79CA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František Kožich </w:t>
      </w:r>
      <w:r>
        <w:tab/>
        <w:t xml:space="preserve">KK Slavoj Žirovnice </w:t>
      </w:r>
      <w:r>
        <w:tab/>
        <w:t>533.00</w:t>
      </w:r>
      <w:r>
        <w:tab/>
        <w:t>363.8</w:t>
      </w:r>
      <w:r>
        <w:tab/>
        <w:t>169.2</w:t>
      </w:r>
      <w:r>
        <w:tab/>
        <w:t>6.6</w:t>
      </w:r>
      <w:r>
        <w:tab/>
        <w:t>8/8</w:t>
      </w:r>
      <w:r>
        <w:tab/>
        <w:t>(568)</w:t>
      </w:r>
    </w:p>
    <w:p w14:paraId="2E431426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David Švéda </w:t>
      </w:r>
      <w:r>
        <w:tab/>
        <w:t xml:space="preserve">KK Slavoj Žirovnice </w:t>
      </w:r>
      <w:r>
        <w:tab/>
        <w:t>531.22</w:t>
      </w:r>
      <w:r>
        <w:tab/>
        <w:t>360.2</w:t>
      </w:r>
      <w:r>
        <w:tab/>
        <w:t>171.0</w:t>
      </w:r>
      <w:r>
        <w:tab/>
        <w:t>5.6</w:t>
      </w:r>
      <w:r>
        <w:tab/>
        <w:t>8/8</w:t>
      </w:r>
      <w:r>
        <w:tab/>
        <w:t>(611)</w:t>
      </w:r>
    </w:p>
    <w:p w14:paraId="5E68C082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Jaroslav Klimentík </w:t>
      </w:r>
      <w:r>
        <w:tab/>
        <w:t xml:space="preserve">TJ Sokol Šanov </w:t>
      </w:r>
      <w:r>
        <w:tab/>
        <w:t>530.88</w:t>
      </w:r>
      <w:r>
        <w:tab/>
        <w:t>370.2</w:t>
      </w:r>
      <w:r>
        <w:tab/>
        <w:t>160.7</w:t>
      </w:r>
      <w:r>
        <w:tab/>
        <w:t>9.3</w:t>
      </w:r>
      <w:r>
        <w:tab/>
        <w:t>6/9</w:t>
      </w:r>
      <w:r>
        <w:tab/>
        <w:t>(566)</w:t>
      </w:r>
    </w:p>
    <w:p w14:paraId="73AE18BC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Eduard Varga </w:t>
      </w:r>
      <w:r>
        <w:tab/>
        <w:t>KK Vyškov B</w:t>
      </w:r>
      <w:r>
        <w:tab/>
        <w:t>529.92</w:t>
      </w:r>
      <w:r>
        <w:tab/>
        <w:t>367.1</w:t>
      </w:r>
      <w:r>
        <w:tab/>
        <w:t>162.8</w:t>
      </w:r>
      <w:r>
        <w:tab/>
        <w:t>9.5</w:t>
      </w:r>
      <w:r>
        <w:tab/>
        <w:t>8/9</w:t>
      </w:r>
      <w:r>
        <w:tab/>
        <w:t>(598)</w:t>
      </w:r>
    </w:p>
    <w:p w14:paraId="78F7D882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Hlaváček </w:t>
      </w:r>
      <w:r>
        <w:tab/>
        <w:t xml:space="preserve">TJ Start Jihlava </w:t>
      </w:r>
      <w:r>
        <w:tab/>
        <w:t>529.16</w:t>
      </w:r>
      <w:r>
        <w:tab/>
        <w:t>363.1</w:t>
      </w:r>
      <w:r>
        <w:tab/>
        <w:t>166.1</w:t>
      </w:r>
      <w:r>
        <w:tab/>
        <w:t>7.0</w:t>
      </w:r>
      <w:r>
        <w:tab/>
        <w:t>9/9</w:t>
      </w:r>
      <w:r>
        <w:tab/>
        <w:t>(564)</w:t>
      </w:r>
    </w:p>
    <w:p w14:paraId="5739E8F0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 xml:space="preserve">Sebastián Zavřel </w:t>
      </w:r>
      <w:r>
        <w:tab/>
        <w:t xml:space="preserve">TJ Start Jihlava </w:t>
      </w:r>
      <w:r>
        <w:tab/>
        <w:t>528.34</w:t>
      </w:r>
      <w:r>
        <w:tab/>
        <w:t>354.8</w:t>
      </w:r>
      <w:r>
        <w:tab/>
        <w:t>173.5</w:t>
      </w:r>
      <w:r>
        <w:tab/>
        <w:t>6.9</w:t>
      </w:r>
      <w:r>
        <w:tab/>
        <w:t>7/9</w:t>
      </w:r>
      <w:r>
        <w:tab/>
        <w:t>(546)</w:t>
      </w:r>
    </w:p>
    <w:p w14:paraId="63AA26D0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Libor Dušek </w:t>
      </w:r>
      <w:r>
        <w:tab/>
        <w:t>Vltavan Loučovice</w:t>
      </w:r>
      <w:r>
        <w:tab/>
        <w:t>526.07</w:t>
      </w:r>
      <w:r>
        <w:tab/>
        <w:t>370.7</w:t>
      </w:r>
      <w:r>
        <w:tab/>
        <w:t>155.4</w:t>
      </w:r>
      <w:r>
        <w:tab/>
        <w:t>7.3</w:t>
      </w:r>
      <w:r>
        <w:tab/>
        <w:t>8/9</w:t>
      </w:r>
      <w:r>
        <w:tab/>
        <w:t>(575)</w:t>
      </w:r>
    </w:p>
    <w:p w14:paraId="119FDB6C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Radek Blaha </w:t>
      </w:r>
      <w:r>
        <w:tab/>
        <w:t xml:space="preserve">TJ Sokol Mistřín </w:t>
      </w:r>
      <w:r>
        <w:tab/>
        <w:t>526.05</w:t>
      </w:r>
      <w:r>
        <w:tab/>
        <w:t>358.4</w:t>
      </w:r>
      <w:r>
        <w:tab/>
        <w:t>167.7</w:t>
      </w:r>
      <w:r>
        <w:tab/>
        <w:t>6.2</w:t>
      </w:r>
      <w:r>
        <w:tab/>
        <w:t>9/9</w:t>
      </w:r>
      <w:r>
        <w:tab/>
        <w:t>(622)</w:t>
      </w:r>
    </w:p>
    <w:p w14:paraId="3CB17A41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Josef Blaha </w:t>
      </w:r>
      <w:r>
        <w:tab/>
        <w:t xml:space="preserve">TJ Sokol Mistřín </w:t>
      </w:r>
      <w:r>
        <w:tab/>
        <w:t>523.16</w:t>
      </w:r>
      <w:r>
        <w:tab/>
        <w:t>358.8</w:t>
      </w:r>
      <w:r>
        <w:tab/>
        <w:t>164.3</w:t>
      </w:r>
      <w:r>
        <w:tab/>
        <w:t>7.0</w:t>
      </w:r>
      <w:r>
        <w:tab/>
        <w:t>8/9</w:t>
      </w:r>
      <w:r>
        <w:tab/>
        <w:t>(603)</w:t>
      </w:r>
    </w:p>
    <w:p w14:paraId="7FABD60B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Robert Herůfek </w:t>
      </w:r>
      <w:r>
        <w:tab/>
      </w:r>
      <w:r>
        <w:rPr>
          <w:sz w:val="18"/>
        </w:rPr>
        <w:t xml:space="preserve">TJ Lokomotiva Valtice  </w:t>
      </w:r>
      <w:r>
        <w:tab/>
        <w:t>519.36</w:t>
      </w:r>
      <w:r>
        <w:tab/>
        <w:t>357.1</w:t>
      </w:r>
      <w:r>
        <w:tab/>
        <w:t>162.3</w:t>
      </w:r>
      <w:r>
        <w:tab/>
        <w:t>9.0</w:t>
      </w:r>
      <w:r>
        <w:tab/>
        <w:t>8/10</w:t>
      </w:r>
      <w:r>
        <w:tab/>
        <w:t>(563)</w:t>
      </w:r>
    </w:p>
    <w:p w14:paraId="7E3F5A4E" w14:textId="77777777" w:rsidR="00263D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Jan Herzán </w:t>
      </w:r>
      <w:r>
        <w:tab/>
      </w:r>
      <w:r>
        <w:rPr>
          <w:sz w:val="18"/>
        </w:rPr>
        <w:t xml:space="preserve">TJ Lokomotiva Valtice  </w:t>
      </w:r>
      <w:r>
        <w:tab/>
        <w:t>518.53</w:t>
      </w:r>
      <w:r>
        <w:tab/>
        <w:t>363.4</w:t>
      </w:r>
      <w:r>
        <w:tab/>
        <w:t>155.1</w:t>
      </w:r>
      <w:r>
        <w:tab/>
        <w:t>8.5</w:t>
      </w:r>
      <w:r>
        <w:tab/>
        <w:t>9/10</w:t>
      </w:r>
      <w:r>
        <w:tab/>
        <w:t>(552)</w:t>
      </w:r>
    </w:p>
    <w:p w14:paraId="5F785B58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Miloslav Krejčí </w:t>
      </w:r>
      <w:r w:rsidRPr="00CC51D9">
        <w:tab/>
        <w:t>KK Vyškov B</w:t>
      </w:r>
      <w:r w:rsidRPr="00CC51D9">
        <w:tab/>
        <w:t>602.00</w:t>
      </w:r>
      <w:r w:rsidRPr="00CC51D9">
        <w:tab/>
        <w:t>394.0</w:t>
      </w:r>
      <w:r w:rsidRPr="00CC51D9">
        <w:tab/>
        <w:t>208.0</w:t>
      </w:r>
      <w:r w:rsidRPr="00CC51D9">
        <w:tab/>
        <w:t>2.0</w:t>
      </w:r>
      <w:r w:rsidRPr="00CC51D9">
        <w:tab/>
        <w:t>1/9</w:t>
      </w:r>
      <w:r w:rsidRPr="00CC51D9">
        <w:tab/>
        <w:t>(602)</w:t>
      </w:r>
    </w:p>
    <w:p w14:paraId="2755264C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Radek Beranovský </w:t>
      </w:r>
      <w:r w:rsidRPr="00CC51D9">
        <w:tab/>
        <w:t>TJ Centropen Dačice B</w:t>
      </w:r>
      <w:r w:rsidRPr="00CC51D9">
        <w:tab/>
        <w:t>595.00</w:t>
      </w:r>
      <w:r w:rsidRPr="00CC51D9">
        <w:tab/>
        <w:t>423.0</w:t>
      </w:r>
      <w:r w:rsidRPr="00CC51D9">
        <w:tab/>
        <w:t>172.0</w:t>
      </w:r>
      <w:r w:rsidRPr="00CC51D9">
        <w:tab/>
        <w:t>7.0</w:t>
      </w:r>
      <w:r w:rsidRPr="00CC51D9">
        <w:tab/>
        <w:t>1/10</w:t>
      </w:r>
      <w:r w:rsidRPr="00CC51D9">
        <w:tab/>
        <w:t>(595)</w:t>
      </w:r>
    </w:p>
    <w:p w14:paraId="08AAF799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Jan Bureš </w:t>
      </w:r>
      <w:r w:rsidRPr="00CC51D9">
        <w:tab/>
        <w:t xml:space="preserve">KK Slavoj Žirovnice </w:t>
      </w:r>
      <w:r w:rsidRPr="00CC51D9">
        <w:tab/>
        <w:t>576.00</w:t>
      </w:r>
      <w:r w:rsidRPr="00CC51D9">
        <w:tab/>
        <w:t>371.5</w:t>
      </w:r>
      <w:r w:rsidRPr="00CC51D9">
        <w:tab/>
        <w:t>204.5</w:t>
      </w:r>
      <w:r w:rsidRPr="00CC51D9">
        <w:tab/>
        <w:t>5.0</w:t>
      </w:r>
      <w:r w:rsidRPr="00CC51D9">
        <w:tab/>
        <w:t>2/8</w:t>
      </w:r>
      <w:r w:rsidRPr="00CC51D9">
        <w:tab/>
        <w:t>(585)</w:t>
      </w:r>
    </w:p>
    <w:p w14:paraId="21E94EB9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Ondřej Matula </w:t>
      </w:r>
      <w:r w:rsidRPr="00CC51D9">
        <w:tab/>
        <w:t>KK Jihlava B</w:t>
      </w:r>
      <w:r w:rsidRPr="00CC51D9">
        <w:tab/>
        <w:t>575.50</w:t>
      </w:r>
      <w:r w:rsidRPr="00CC51D9">
        <w:tab/>
        <w:t>373.0</w:t>
      </w:r>
      <w:r w:rsidRPr="00CC51D9">
        <w:tab/>
        <w:t>202.5</w:t>
      </w:r>
      <w:r w:rsidRPr="00CC51D9">
        <w:tab/>
        <w:t>2.0</w:t>
      </w:r>
      <w:r w:rsidRPr="00CC51D9">
        <w:tab/>
        <w:t>2/9</w:t>
      </w:r>
      <w:r w:rsidRPr="00CC51D9">
        <w:tab/>
        <w:t>(595)</w:t>
      </w:r>
    </w:p>
    <w:p w14:paraId="0E7DD425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Zbyněk Bábíček </w:t>
      </w:r>
      <w:r w:rsidRPr="00CC51D9">
        <w:tab/>
        <w:t xml:space="preserve">TJ Sokol Mistřín </w:t>
      </w:r>
      <w:r w:rsidRPr="00CC51D9">
        <w:tab/>
        <w:t>574.83</w:t>
      </w:r>
      <w:r w:rsidRPr="00CC51D9">
        <w:tab/>
        <w:t>393.3</w:t>
      </w:r>
      <w:r w:rsidRPr="00CC51D9">
        <w:tab/>
        <w:t>181.5</w:t>
      </w:r>
      <w:r w:rsidRPr="00CC51D9">
        <w:tab/>
        <w:t>4.8</w:t>
      </w:r>
      <w:r w:rsidRPr="00CC51D9">
        <w:tab/>
        <w:t>2/9</w:t>
      </w:r>
      <w:r w:rsidRPr="00CC51D9">
        <w:tab/>
        <w:t>(609)</w:t>
      </w:r>
    </w:p>
    <w:p w14:paraId="0C40471E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Josef Brtník </w:t>
      </w:r>
      <w:r w:rsidRPr="00CC51D9">
        <w:tab/>
        <w:t>TJ Centropen Dačice B</w:t>
      </w:r>
      <w:r w:rsidRPr="00CC51D9">
        <w:tab/>
        <w:t>574.05</w:t>
      </w:r>
      <w:r w:rsidRPr="00CC51D9">
        <w:tab/>
        <w:t>378.5</w:t>
      </w:r>
      <w:r w:rsidRPr="00CC51D9">
        <w:tab/>
        <w:t>195.6</w:t>
      </w:r>
      <w:r w:rsidRPr="00CC51D9">
        <w:tab/>
        <w:t>2.6</w:t>
      </w:r>
      <w:r w:rsidRPr="00CC51D9">
        <w:tab/>
        <w:t>4/10</w:t>
      </w:r>
      <w:r w:rsidRPr="00CC51D9">
        <w:tab/>
        <w:t>(591)</w:t>
      </w:r>
    </w:p>
    <w:p w14:paraId="18F4FBCE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Pavel Kabelka </w:t>
      </w:r>
      <w:r w:rsidRPr="00CC51D9">
        <w:tab/>
        <w:t>TJ Centropen Dačice B</w:t>
      </w:r>
      <w:r w:rsidRPr="00CC51D9">
        <w:tab/>
        <w:t>572.32</w:t>
      </w:r>
      <w:r w:rsidRPr="00CC51D9">
        <w:tab/>
        <w:t>373.7</w:t>
      </w:r>
      <w:r w:rsidRPr="00CC51D9">
        <w:tab/>
        <w:t>198.6</w:t>
      </w:r>
      <w:r w:rsidRPr="00CC51D9">
        <w:tab/>
        <w:t>2.2</w:t>
      </w:r>
      <w:r w:rsidRPr="00CC51D9">
        <w:tab/>
        <w:t>5/10</w:t>
      </w:r>
      <w:r w:rsidRPr="00CC51D9">
        <w:tab/>
        <w:t>(617)</w:t>
      </w:r>
    </w:p>
    <w:p w14:paraId="096CC044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Vít Jírovec </w:t>
      </w:r>
      <w:r w:rsidRPr="00CC51D9">
        <w:tab/>
        <w:t>KK Jihlava B</w:t>
      </w:r>
      <w:r w:rsidRPr="00CC51D9">
        <w:tab/>
        <w:t>571.00</w:t>
      </w:r>
      <w:r w:rsidRPr="00CC51D9">
        <w:tab/>
        <w:t>371.0</w:t>
      </w:r>
      <w:r w:rsidRPr="00CC51D9">
        <w:tab/>
        <w:t>200.0</w:t>
      </w:r>
      <w:r w:rsidRPr="00CC51D9">
        <w:tab/>
        <w:t>4.0</w:t>
      </w:r>
      <w:r w:rsidRPr="00CC51D9">
        <w:tab/>
        <w:t>1/9</w:t>
      </w:r>
      <w:r w:rsidRPr="00CC51D9">
        <w:tab/>
        <w:t>(571)</w:t>
      </w:r>
    </w:p>
    <w:p w14:paraId="2C18AD8C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Roman Macek </w:t>
      </w:r>
      <w:r w:rsidRPr="00CC51D9">
        <w:tab/>
        <w:t xml:space="preserve">TJ Sokol Mistřín </w:t>
      </w:r>
      <w:r w:rsidRPr="00CC51D9">
        <w:tab/>
        <w:t>557.38</w:t>
      </w:r>
      <w:r w:rsidRPr="00CC51D9">
        <w:tab/>
        <w:t>369.9</w:t>
      </w:r>
      <w:r w:rsidRPr="00CC51D9">
        <w:tab/>
        <w:t>187.5</w:t>
      </w:r>
      <w:r w:rsidRPr="00CC51D9">
        <w:tab/>
        <w:t>5.6</w:t>
      </w:r>
      <w:r w:rsidRPr="00CC51D9">
        <w:tab/>
        <w:t>4/9</w:t>
      </w:r>
      <w:r w:rsidRPr="00CC51D9">
        <w:tab/>
        <w:t>(581)</w:t>
      </w:r>
    </w:p>
    <w:p w14:paraId="49C69A37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Dušan Rodek </w:t>
      </w:r>
      <w:r w:rsidRPr="00CC51D9">
        <w:tab/>
        <w:t>TJ Centropen Dačice B</w:t>
      </w:r>
      <w:r w:rsidRPr="00CC51D9">
        <w:tab/>
        <w:t>551.00</w:t>
      </w:r>
      <w:r w:rsidRPr="00CC51D9">
        <w:tab/>
        <w:t>359.5</w:t>
      </w:r>
      <w:r w:rsidRPr="00CC51D9">
        <w:tab/>
        <w:t>191.5</w:t>
      </w:r>
      <w:r w:rsidRPr="00CC51D9">
        <w:tab/>
        <w:t>2.8</w:t>
      </w:r>
      <w:r w:rsidRPr="00CC51D9">
        <w:tab/>
        <w:t>5/10</w:t>
      </w:r>
      <w:r w:rsidRPr="00CC51D9">
        <w:tab/>
        <w:t>(562)</w:t>
      </w:r>
    </w:p>
    <w:p w14:paraId="63171F52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David Stára </w:t>
      </w:r>
      <w:r w:rsidRPr="00CC51D9">
        <w:tab/>
        <w:t xml:space="preserve">TJ Lokomotiva Valtice  </w:t>
      </w:r>
      <w:r w:rsidRPr="00CC51D9">
        <w:tab/>
        <w:t>550.73</w:t>
      </w:r>
      <w:r w:rsidRPr="00CC51D9">
        <w:tab/>
        <w:t>367.3</w:t>
      </w:r>
      <w:r w:rsidRPr="00CC51D9">
        <w:tab/>
        <w:t>183.5</w:t>
      </w:r>
      <w:r w:rsidRPr="00CC51D9">
        <w:tab/>
        <w:t>4.5</w:t>
      </w:r>
      <w:r w:rsidRPr="00CC51D9">
        <w:tab/>
        <w:t>5/10</w:t>
      </w:r>
      <w:r w:rsidRPr="00CC51D9">
        <w:tab/>
        <w:t>(572)</w:t>
      </w:r>
    </w:p>
    <w:p w14:paraId="091989D9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>Václav Klojda  ml.</w:t>
      </w:r>
      <w:r w:rsidRPr="00CC51D9">
        <w:tab/>
      </w:r>
      <w:r w:rsidRPr="00CC51D9">
        <w:rPr>
          <w:sz w:val="18"/>
        </w:rPr>
        <w:t xml:space="preserve">TJ Loko České Budějovice </w:t>
      </w:r>
      <w:r w:rsidRPr="00CC51D9">
        <w:tab/>
        <w:t>548.80</w:t>
      </w:r>
      <w:r w:rsidRPr="00CC51D9">
        <w:tab/>
        <w:t>364.2</w:t>
      </w:r>
      <w:r w:rsidRPr="00CC51D9">
        <w:tab/>
        <w:t>184.6</w:t>
      </w:r>
      <w:r w:rsidRPr="00CC51D9">
        <w:tab/>
        <w:t>4.2</w:t>
      </w:r>
      <w:r w:rsidRPr="00CC51D9">
        <w:tab/>
        <w:t>5/9</w:t>
      </w:r>
      <w:r w:rsidRPr="00CC51D9">
        <w:tab/>
        <w:t>(570)</w:t>
      </w:r>
    </w:p>
    <w:p w14:paraId="33CA0361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Radek Šlouf </w:t>
      </w:r>
      <w:r w:rsidRPr="00CC51D9">
        <w:tab/>
        <w:t>Vltavan Loučovice</w:t>
      </w:r>
      <w:r w:rsidRPr="00CC51D9">
        <w:tab/>
        <w:t>546.00</w:t>
      </w:r>
      <w:r w:rsidRPr="00CC51D9">
        <w:tab/>
        <w:t>343.5</w:t>
      </w:r>
      <w:r w:rsidRPr="00CC51D9">
        <w:tab/>
        <w:t>202.5</w:t>
      </w:r>
      <w:r w:rsidRPr="00CC51D9">
        <w:tab/>
        <w:t>4.5</w:t>
      </w:r>
      <w:r w:rsidRPr="00CC51D9">
        <w:tab/>
        <w:t>2/9</w:t>
      </w:r>
      <w:r w:rsidRPr="00CC51D9">
        <w:tab/>
        <w:t>(567)</w:t>
      </w:r>
    </w:p>
    <w:p w14:paraId="67F066E5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Roman Mlynarik </w:t>
      </w:r>
      <w:r w:rsidRPr="00CC51D9">
        <w:tab/>
        <w:t xml:space="preserve">TJ Lokomotiva Valtice  </w:t>
      </w:r>
      <w:r w:rsidRPr="00CC51D9">
        <w:tab/>
        <w:t>545.89</w:t>
      </w:r>
      <w:r w:rsidRPr="00CC51D9">
        <w:tab/>
        <w:t>372.9</w:t>
      </w:r>
      <w:r w:rsidRPr="00CC51D9">
        <w:tab/>
        <w:t>173.0</w:t>
      </w:r>
      <w:r w:rsidRPr="00CC51D9">
        <w:tab/>
        <w:t>7.8</w:t>
      </w:r>
      <w:r w:rsidRPr="00CC51D9">
        <w:tab/>
        <w:t>3/10</w:t>
      </w:r>
      <w:r w:rsidRPr="00CC51D9">
        <w:tab/>
        <w:t>(573)</w:t>
      </w:r>
    </w:p>
    <w:p w14:paraId="0CA8440C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Martin Dolák </w:t>
      </w:r>
      <w:r w:rsidRPr="00CC51D9">
        <w:tab/>
        <w:t>KK Jihlava B</w:t>
      </w:r>
      <w:r w:rsidRPr="00CC51D9">
        <w:tab/>
        <w:t>545.43</w:t>
      </w:r>
      <w:r w:rsidRPr="00CC51D9">
        <w:tab/>
        <w:t>364.5</w:t>
      </w:r>
      <w:r w:rsidRPr="00CC51D9">
        <w:tab/>
        <w:t>180.9</w:t>
      </w:r>
      <w:r w:rsidRPr="00CC51D9">
        <w:tab/>
        <w:t>4.4</w:t>
      </w:r>
      <w:r w:rsidRPr="00CC51D9">
        <w:tab/>
        <w:t>5/9</w:t>
      </w:r>
      <w:r w:rsidRPr="00CC51D9">
        <w:tab/>
        <w:t>(599)</w:t>
      </w:r>
    </w:p>
    <w:p w14:paraId="2E474692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Aleš Procházka </w:t>
      </w:r>
      <w:r w:rsidRPr="00CC51D9">
        <w:tab/>
        <w:t xml:space="preserve">TJ Sokol Šanov </w:t>
      </w:r>
      <w:r w:rsidRPr="00CC51D9">
        <w:tab/>
        <w:t>541.50</w:t>
      </w:r>
      <w:r w:rsidRPr="00CC51D9">
        <w:tab/>
        <w:t>377.0</w:t>
      </w:r>
      <w:r w:rsidRPr="00CC51D9">
        <w:tab/>
        <w:t>164.5</w:t>
      </w:r>
      <w:r w:rsidRPr="00CC51D9">
        <w:tab/>
        <w:t>6.5</w:t>
      </w:r>
      <w:r w:rsidRPr="00CC51D9">
        <w:tab/>
        <w:t>2/9</w:t>
      </w:r>
      <w:r w:rsidRPr="00CC51D9">
        <w:tab/>
        <w:t>(545)</w:t>
      </w:r>
    </w:p>
    <w:p w14:paraId="7F6B0A14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Tomáš Reban </w:t>
      </w:r>
      <w:r w:rsidRPr="00CC51D9">
        <w:tab/>
      </w:r>
      <w:r w:rsidRPr="00CC51D9">
        <w:rPr>
          <w:sz w:val="18"/>
        </w:rPr>
        <w:t xml:space="preserve">TJ Loko České Budějovice </w:t>
      </w:r>
      <w:r w:rsidRPr="00CC51D9">
        <w:tab/>
        <w:t>541.22</w:t>
      </w:r>
      <w:r w:rsidRPr="00CC51D9">
        <w:tab/>
        <w:t>373.1</w:t>
      </w:r>
      <w:r w:rsidRPr="00CC51D9">
        <w:tab/>
        <w:t>168.1</w:t>
      </w:r>
      <w:r w:rsidRPr="00CC51D9">
        <w:tab/>
        <w:t>7.4</w:t>
      </w:r>
      <w:r w:rsidRPr="00CC51D9">
        <w:tab/>
        <w:t>3/9</w:t>
      </w:r>
      <w:r w:rsidRPr="00CC51D9">
        <w:tab/>
        <w:t>(570)</w:t>
      </w:r>
    </w:p>
    <w:p w14:paraId="486EA690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Pavel Zaremba </w:t>
      </w:r>
      <w:r w:rsidRPr="00CC51D9">
        <w:tab/>
        <w:t>KK Vyškov B</w:t>
      </w:r>
      <w:r w:rsidRPr="00CC51D9">
        <w:tab/>
        <w:t>541.10</w:t>
      </w:r>
      <w:r w:rsidRPr="00CC51D9">
        <w:tab/>
        <w:t>361.7</w:t>
      </w:r>
      <w:r w:rsidRPr="00CC51D9">
        <w:tab/>
        <w:t>179.4</w:t>
      </w:r>
      <w:r w:rsidRPr="00CC51D9">
        <w:tab/>
        <w:t>8.0</w:t>
      </w:r>
      <w:r w:rsidRPr="00CC51D9">
        <w:tab/>
        <w:t>4/9</w:t>
      </w:r>
      <w:r w:rsidRPr="00CC51D9">
        <w:tab/>
        <w:t>(574)</w:t>
      </w:r>
    </w:p>
    <w:p w14:paraId="57F8C18C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Petr Večerka </w:t>
      </w:r>
      <w:r w:rsidRPr="00CC51D9">
        <w:tab/>
        <w:t>KK Vyškov B</w:t>
      </w:r>
      <w:r w:rsidRPr="00CC51D9">
        <w:tab/>
        <w:t>540.00</w:t>
      </w:r>
      <w:r w:rsidRPr="00CC51D9">
        <w:tab/>
        <w:t>361.5</w:t>
      </w:r>
      <w:r w:rsidRPr="00CC51D9">
        <w:tab/>
        <w:t>178.5</w:t>
      </w:r>
      <w:r w:rsidRPr="00CC51D9">
        <w:tab/>
        <w:t>5.5</w:t>
      </w:r>
      <w:r w:rsidRPr="00CC51D9">
        <w:tab/>
        <w:t>2/9</w:t>
      </w:r>
      <w:r w:rsidRPr="00CC51D9">
        <w:tab/>
        <w:t>(565)</w:t>
      </w:r>
    </w:p>
    <w:p w14:paraId="7D25EC86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Jiří Vlach </w:t>
      </w:r>
      <w:r w:rsidRPr="00CC51D9">
        <w:tab/>
        <w:t xml:space="preserve">TJ Start Jihlava </w:t>
      </w:r>
      <w:r w:rsidRPr="00CC51D9">
        <w:tab/>
        <w:t>539.48</w:t>
      </w:r>
      <w:r w:rsidRPr="00CC51D9">
        <w:tab/>
        <w:t>365.8</w:t>
      </w:r>
      <w:r w:rsidRPr="00CC51D9">
        <w:tab/>
        <w:t>173.7</w:t>
      </w:r>
      <w:r w:rsidRPr="00CC51D9">
        <w:tab/>
        <w:t>5.4</w:t>
      </w:r>
      <w:r w:rsidRPr="00CC51D9">
        <w:tab/>
        <w:t>5/9</w:t>
      </w:r>
      <w:r w:rsidRPr="00CC51D9">
        <w:tab/>
        <w:t>(570)</w:t>
      </w:r>
    </w:p>
    <w:p w14:paraId="32EFDAA0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Karel Kunc </w:t>
      </w:r>
      <w:r w:rsidRPr="00CC51D9">
        <w:tab/>
        <w:t>TJ Centropen Dačice B</w:t>
      </w:r>
      <w:r w:rsidRPr="00CC51D9">
        <w:tab/>
        <w:t>539.00</w:t>
      </w:r>
      <w:r w:rsidRPr="00CC51D9">
        <w:tab/>
        <w:t>361.0</w:t>
      </w:r>
      <w:r w:rsidRPr="00CC51D9">
        <w:tab/>
        <w:t>178.0</w:t>
      </w:r>
      <w:r w:rsidRPr="00CC51D9">
        <w:tab/>
        <w:t>5.0</w:t>
      </w:r>
      <w:r w:rsidRPr="00CC51D9">
        <w:tab/>
        <w:t>1/10</w:t>
      </w:r>
      <w:r w:rsidRPr="00CC51D9">
        <w:tab/>
        <w:t>(539)</w:t>
      </w:r>
    </w:p>
    <w:p w14:paraId="36A2EF09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Petr Bakaj </w:t>
      </w:r>
      <w:r w:rsidRPr="00CC51D9">
        <w:tab/>
        <w:t xml:space="preserve">TJ Sokol Šanov </w:t>
      </w:r>
      <w:r w:rsidRPr="00CC51D9">
        <w:tab/>
        <w:t>538.67</w:t>
      </w:r>
      <w:r w:rsidRPr="00CC51D9">
        <w:tab/>
        <w:t>357.7</w:t>
      </w:r>
      <w:r w:rsidRPr="00CC51D9">
        <w:tab/>
        <w:t>181.0</w:t>
      </w:r>
      <w:r w:rsidRPr="00CC51D9">
        <w:tab/>
        <w:t>3.8</w:t>
      </w:r>
      <w:r w:rsidRPr="00CC51D9">
        <w:tab/>
        <w:t>3/9</w:t>
      </w:r>
      <w:r w:rsidRPr="00CC51D9">
        <w:tab/>
        <w:t>(557)</w:t>
      </w:r>
    </w:p>
    <w:p w14:paraId="23B90DFA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Miroslav Čekal </w:t>
      </w:r>
      <w:r w:rsidRPr="00CC51D9">
        <w:tab/>
        <w:t xml:space="preserve">KK Slavoj Žirovnice </w:t>
      </w:r>
      <w:r w:rsidRPr="00CC51D9">
        <w:tab/>
        <w:t>538.47</w:t>
      </w:r>
      <w:r w:rsidRPr="00CC51D9">
        <w:tab/>
        <w:t>366.0</w:t>
      </w:r>
      <w:r w:rsidRPr="00CC51D9">
        <w:tab/>
        <w:t>172.5</w:t>
      </w:r>
      <w:r w:rsidRPr="00CC51D9">
        <w:tab/>
        <w:t>7.6</w:t>
      </w:r>
      <w:r w:rsidRPr="00CC51D9">
        <w:tab/>
        <w:t>5/8</w:t>
      </w:r>
      <w:r w:rsidRPr="00CC51D9">
        <w:tab/>
        <w:t>(565)</w:t>
      </w:r>
    </w:p>
    <w:p w14:paraId="0D5A0445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Ivan Torony </w:t>
      </w:r>
      <w:r w:rsidRPr="00CC51D9">
        <w:tab/>
        <w:t xml:space="preserve">TJ Sokol Šanov </w:t>
      </w:r>
      <w:r w:rsidRPr="00CC51D9">
        <w:tab/>
        <w:t>532.00</w:t>
      </w:r>
      <w:r w:rsidRPr="00CC51D9">
        <w:tab/>
        <w:t>367.0</w:t>
      </w:r>
      <w:r w:rsidRPr="00CC51D9">
        <w:tab/>
        <w:t>165.0</w:t>
      </w:r>
      <w:r w:rsidRPr="00CC51D9">
        <w:tab/>
        <w:t>9.0</w:t>
      </w:r>
      <w:r w:rsidRPr="00CC51D9">
        <w:tab/>
        <w:t>1/9</w:t>
      </w:r>
      <w:r w:rsidRPr="00CC51D9">
        <w:tab/>
        <w:t>(532)</w:t>
      </w:r>
    </w:p>
    <w:p w14:paraId="51627361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Tomáš Dejmek </w:t>
      </w:r>
      <w:r w:rsidRPr="00CC51D9">
        <w:tab/>
        <w:t>KK Jihlava B</w:t>
      </w:r>
      <w:r w:rsidRPr="00CC51D9">
        <w:tab/>
        <w:t>531.00</w:t>
      </w:r>
      <w:r w:rsidRPr="00CC51D9">
        <w:tab/>
        <w:t>366.0</w:t>
      </w:r>
      <w:r w:rsidRPr="00CC51D9">
        <w:tab/>
        <w:t>165.0</w:t>
      </w:r>
      <w:r w:rsidRPr="00CC51D9">
        <w:tab/>
        <w:t>9.0</w:t>
      </w:r>
      <w:r w:rsidRPr="00CC51D9">
        <w:tab/>
        <w:t>1/9</w:t>
      </w:r>
      <w:r w:rsidRPr="00CC51D9">
        <w:tab/>
        <w:t>(531)</w:t>
      </w:r>
    </w:p>
    <w:p w14:paraId="48F11F70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Petr Matuška </w:t>
      </w:r>
      <w:r w:rsidRPr="00CC51D9">
        <w:tab/>
        <w:t>KK Vyškov B</w:t>
      </w:r>
      <w:r w:rsidRPr="00CC51D9">
        <w:tab/>
        <w:t>531.00</w:t>
      </w:r>
      <w:r w:rsidRPr="00CC51D9">
        <w:tab/>
        <w:t>375.0</w:t>
      </w:r>
      <w:r w:rsidRPr="00CC51D9">
        <w:tab/>
        <w:t>156.0</w:t>
      </w:r>
      <w:r w:rsidRPr="00CC51D9">
        <w:tab/>
        <w:t>6.5</w:t>
      </w:r>
      <w:r w:rsidRPr="00CC51D9">
        <w:tab/>
        <w:t>1/9</w:t>
      </w:r>
      <w:r w:rsidRPr="00CC51D9">
        <w:tab/>
        <w:t>(532)</w:t>
      </w:r>
    </w:p>
    <w:p w14:paraId="654FE54D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Martin Jirkal </w:t>
      </w:r>
      <w:r w:rsidRPr="00CC51D9">
        <w:tab/>
        <w:t>Vltavan Loučovice</w:t>
      </w:r>
      <w:r w:rsidRPr="00CC51D9">
        <w:tab/>
        <w:t>528.00</w:t>
      </w:r>
      <w:r w:rsidRPr="00CC51D9">
        <w:tab/>
        <w:t>350.0</w:t>
      </w:r>
      <w:r w:rsidRPr="00CC51D9">
        <w:tab/>
        <w:t>178.0</w:t>
      </w:r>
      <w:r w:rsidRPr="00CC51D9">
        <w:tab/>
        <w:t>5.0</w:t>
      </w:r>
      <w:r w:rsidRPr="00CC51D9">
        <w:tab/>
        <w:t>1/9</w:t>
      </w:r>
      <w:r w:rsidRPr="00CC51D9">
        <w:tab/>
        <w:t>(528)</w:t>
      </w:r>
    </w:p>
    <w:p w14:paraId="451C9E1A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Stanislav Dvořák </w:t>
      </w:r>
      <w:r w:rsidRPr="00CC51D9">
        <w:tab/>
        <w:t>TJ Centropen Dačice B</w:t>
      </w:r>
      <w:r w:rsidRPr="00CC51D9">
        <w:tab/>
        <w:t>527.50</w:t>
      </w:r>
      <w:r w:rsidRPr="00CC51D9">
        <w:tab/>
        <w:t>355.5</w:t>
      </w:r>
      <w:r w:rsidRPr="00CC51D9">
        <w:tab/>
        <w:t>172.0</w:t>
      </w:r>
      <w:r w:rsidRPr="00CC51D9">
        <w:tab/>
        <w:t>5.5</w:t>
      </w:r>
      <w:r w:rsidRPr="00CC51D9">
        <w:tab/>
        <w:t>2/10</w:t>
      </w:r>
      <w:r w:rsidRPr="00CC51D9">
        <w:tab/>
        <w:t>(538)</w:t>
      </w:r>
    </w:p>
    <w:p w14:paraId="75EA3132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Petr Bína </w:t>
      </w:r>
      <w:r w:rsidRPr="00CC51D9">
        <w:tab/>
        <w:t>TJ Centropen Dačice B</w:t>
      </w:r>
      <w:r w:rsidRPr="00CC51D9">
        <w:tab/>
        <w:t>527.00</w:t>
      </w:r>
      <w:r w:rsidRPr="00CC51D9">
        <w:tab/>
        <w:t>351.0</w:t>
      </w:r>
      <w:r w:rsidRPr="00CC51D9">
        <w:tab/>
        <w:t>176.0</w:t>
      </w:r>
      <w:r w:rsidRPr="00CC51D9">
        <w:tab/>
        <w:t>6.0</w:t>
      </w:r>
      <w:r w:rsidRPr="00CC51D9">
        <w:tab/>
        <w:t>1/10</w:t>
      </w:r>
      <w:r w:rsidRPr="00CC51D9">
        <w:tab/>
        <w:t>(527)</w:t>
      </w:r>
    </w:p>
    <w:p w14:paraId="346E3EA1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Jiří Douda </w:t>
      </w:r>
      <w:r w:rsidRPr="00CC51D9">
        <w:tab/>
      </w:r>
      <w:r w:rsidRPr="00CC51D9">
        <w:rPr>
          <w:sz w:val="18"/>
        </w:rPr>
        <w:t xml:space="preserve">TJ Loko České Budějovice </w:t>
      </w:r>
      <w:r w:rsidRPr="00CC51D9">
        <w:tab/>
        <w:t>525.70</w:t>
      </w:r>
      <w:r w:rsidRPr="00CC51D9">
        <w:tab/>
        <w:t>367.2</w:t>
      </w:r>
      <w:r w:rsidRPr="00CC51D9">
        <w:tab/>
        <w:t>158.5</w:t>
      </w:r>
      <w:r w:rsidRPr="00CC51D9">
        <w:tab/>
        <w:t>8.6</w:t>
      </w:r>
      <w:r w:rsidRPr="00CC51D9">
        <w:tab/>
        <w:t>5/9</w:t>
      </w:r>
      <w:r w:rsidRPr="00CC51D9">
        <w:tab/>
        <w:t>(563)</w:t>
      </w:r>
    </w:p>
    <w:p w14:paraId="04657CE2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Jaroslav Zahrádka </w:t>
      </w:r>
      <w:r w:rsidRPr="00CC51D9">
        <w:tab/>
        <w:t>KK Vyškov B</w:t>
      </w:r>
      <w:r w:rsidRPr="00CC51D9">
        <w:tab/>
        <w:t>524.00</w:t>
      </w:r>
      <w:r w:rsidRPr="00CC51D9">
        <w:tab/>
        <w:t>348.0</w:t>
      </w:r>
      <w:r w:rsidRPr="00CC51D9">
        <w:tab/>
        <w:t>176.0</w:t>
      </w:r>
      <w:r w:rsidRPr="00CC51D9">
        <w:tab/>
        <w:t>4.0</w:t>
      </w:r>
      <w:r w:rsidRPr="00CC51D9">
        <w:tab/>
        <w:t>2/9</w:t>
      </w:r>
      <w:r w:rsidRPr="00CC51D9">
        <w:tab/>
        <w:t>(541)</w:t>
      </w:r>
    </w:p>
    <w:p w14:paraId="4474AE23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Pavel Černý </w:t>
      </w:r>
      <w:r w:rsidRPr="00CC51D9">
        <w:tab/>
      </w:r>
      <w:r w:rsidRPr="00CC51D9">
        <w:rPr>
          <w:sz w:val="18"/>
        </w:rPr>
        <w:t xml:space="preserve">TJ Loko České Budějovice </w:t>
      </w:r>
      <w:r w:rsidRPr="00CC51D9">
        <w:tab/>
        <w:t>524.00</w:t>
      </w:r>
      <w:r w:rsidRPr="00CC51D9">
        <w:tab/>
        <w:t>351.5</w:t>
      </w:r>
      <w:r w:rsidRPr="00CC51D9">
        <w:tab/>
        <w:t>172.5</w:t>
      </w:r>
      <w:r w:rsidRPr="00CC51D9">
        <w:tab/>
        <w:t>5.5</w:t>
      </w:r>
      <w:r w:rsidRPr="00CC51D9">
        <w:tab/>
        <w:t>4/9</w:t>
      </w:r>
      <w:r w:rsidRPr="00CC51D9">
        <w:tab/>
        <w:t>(546)</w:t>
      </w:r>
    </w:p>
    <w:p w14:paraId="4B494BDB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Jiří Poláček </w:t>
      </w:r>
      <w:r w:rsidRPr="00CC51D9">
        <w:tab/>
        <w:t xml:space="preserve">TJ Start Jihlava </w:t>
      </w:r>
      <w:r w:rsidRPr="00CC51D9">
        <w:tab/>
        <w:t>522.00</w:t>
      </w:r>
      <w:r w:rsidRPr="00CC51D9">
        <w:tab/>
        <w:t>372.0</w:t>
      </w:r>
      <w:r w:rsidRPr="00CC51D9">
        <w:tab/>
        <w:t>150.0</w:t>
      </w:r>
      <w:r w:rsidRPr="00CC51D9">
        <w:tab/>
        <w:t>5.0</w:t>
      </w:r>
      <w:r w:rsidRPr="00CC51D9">
        <w:tab/>
        <w:t>1/9</w:t>
      </w:r>
      <w:r w:rsidRPr="00CC51D9">
        <w:tab/>
        <w:t>(522)</w:t>
      </w:r>
    </w:p>
    <w:p w14:paraId="55EFF3EA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Zdeněk Švehlík </w:t>
      </w:r>
      <w:r w:rsidRPr="00CC51D9">
        <w:tab/>
        <w:t xml:space="preserve">TJ Start Jihlava </w:t>
      </w:r>
      <w:r w:rsidRPr="00CC51D9">
        <w:tab/>
        <w:t>517.72</w:t>
      </w:r>
      <w:r w:rsidRPr="00CC51D9">
        <w:tab/>
        <w:t>355.4</w:t>
      </w:r>
      <w:r w:rsidRPr="00CC51D9">
        <w:tab/>
        <w:t>162.4</w:t>
      </w:r>
      <w:r w:rsidRPr="00CC51D9">
        <w:tab/>
        <w:t>7.7</w:t>
      </w:r>
      <w:r w:rsidRPr="00CC51D9">
        <w:tab/>
        <w:t>5/9</w:t>
      </w:r>
      <w:r w:rsidRPr="00CC51D9">
        <w:tab/>
        <w:t>(580)</w:t>
      </w:r>
    </w:p>
    <w:p w14:paraId="716D2C4D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Jakub Cizler </w:t>
      </w:r>
      <w:r w:rsidRPr="00CC51D9">
        <w:tab/>
        <w:t xml:space="preserve">TJ Sokol Mistřín </w:t>
      </w:r>
      <w:r w:rsidRPr="00CC51D9">
        <w:tab/>
        <w:t>516.00</w:t>
      </w:r>
      <w:r w:rsidRPr="00CC51D9">
        <w:tab/>
        <w:t>345.0</w:t>
      </w:r>
      <w:r w:rsidRPr="00CC51D9">
        <w:tab/>
        <w:t>171.0</w:t>
      </w:r>
      <w:r w:rsidRPr="00CC51D9">
        <w:tab/>
        <w:t>6.0</w:t>
      </w:r>
      <w:r w:rsidRPr="00CC51D9">
        <w:tab/>
        <w:t>1/9</w:t>
      </w:r>
      <w:r w:rsidRPr="00CC51D9">
        <w:tab/>
        <w:t>(516)</w:t>
      </w:r>
    </w:p>
    <w:p w14:paraId="04496D14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lastRenderedPageBreak/>
        <w:tab/>
      </w:r>
      <w:r w:rsidRPr="00CC51D9">
        <w:tab/>
        <w:t xml:space="preserve">Pavel Ryšavý </w:t>
      </w:r>
      <w:r w:rsidRPr="00CC51D9">
        <w:tab/>
        <w:t xml:space="preserve">KK Slavoj Žirovnice </w:t>
      </w:r>
      <w:r w:rsidRPr="00CC51D9">
        <w:tab/>
        <w:t>513.90</w:t>
      </w:r>
      <w:r w:rsidRPr="00CC51D9">
        <w:tab/>
        <w:t>352.4</w:t>
      </w:r>
      <w:r w:rsidRPr="00CC51D9">
        <w:tab/>
        <w:t>161.5</w:t>
      </w:r>
      <w:r w:rsidRPr="00CC51D9">
        <w:tab/>
        <w:t>7.7</w:t>
      </w:r>
      <w:r w:rsidRPr="00CC51D9">
        <w:tab/>
        <w:t>5/8</w:t>
      </w:r>
      <w:r w:rsidRPr="00CC51D9">
        <w:tab/>
        <w:t>(572)</w:t>
      </w:r>
    </w:p>
    <w:p w14:paraId="0FEA4959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Tomáš Polánský </w:t>
      </w:r>
      <w:r w:rsidRPr="00CC51D9">
        <w:tab/>
      </w:r>
      <w:r w:rsidRPr="00CC51D9">
        <w:rPr>
          <w:sz w:val="18"/>
        </w:rPr>
        <w:t xml:space="preserve">TJ Loko České Budějovice </w:t>
      </w:r>
      <w:r w:rsidRPr="00CC51D9">
        <w:tab/>
        <w:t>509.00</w:t>
      </w:r>
      <w:r w:rsidRPr="00CC51D9">
        <w:tab/>
        <w:t>344.0</w:t>
      </w:r>
      <w:r w:rsidRPr="00CC51D9">
        <w:tab/>
        <w:t>165.0</w:t>
      </w:r>
      <w:r w:rsidRPr="00CC51D9">
        <w:tab/>
        <w:t>10.0</w:t>
      </w:r>
      <w:r w:rsidRPr="00CC51D9">
        <w:tab/>
        <w:t>1/9</w:t>
      </w:r>
      <w:r w:rsidRPr="00CC51D9">
        <w:tab/>
        <w:t>(509)</w:t>
      </w:r>
    </w:p>
    <w:p w14:paraId="2A0C8DD6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Tomáš Suchánek </w:t>
      </w:r>
      <w:r w:rsidRPr="00CC51D9">
        <w:tab/>
        <w:t>Vltavan Loučovice</w:t>
      </w:r>
      <w:r w:rsidRPr="00CC51D9">
        <w:tab/>
        <w:t>506.11</w:t>
      </w:r>
      <w:r w:rsidRPr="00CC51D9">
        <w:tab/>
        <w:t>345.9</w:t>
      </w:r>
      <w:r w:rsidRPr="00CC51D9">
        <w:tab/>
        <w:t>160.2</w:t>
      </w:r>
      <w:r w:rsidRPr="00CC51D9">
        <w:tab/>
        <w:t>4.8</w:t>
      </w:r>
      <w:r w:rsidRPr="00CC51D9">
        <w:tab/>
        <w:t>3/9</w:t>
      </w:r>
      <w:r w:rsidRPr="00CC51D9">
        <w:tab/>
        <w:t>(533)</w:t>
      </w:r>
    </w:p>
    <w:p w14:paraId="3EAA0E8D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Josef Petrik </w:t>
      </w:r>
      <w:r w:rsidRPr="00CC51D9">
        <w:tab/>
        <w:t>TJ Sokol Slavonice</w:t>
      </w:r>
      <w:r w:rsidRPr="00CC51D9">
        <w:tab/>
        <w:t>499.00</w:t>
      </w:r>
      <w:r w:rsidRPr="00CC51D9">
        <w:tab/>
        <w:t>350.0</w:t>
      </w:r>
      <w:r w:rsidRPr="00CC51D9">
        <w:tab/>
        <w:t>149.0</w:t>
      </w:r>
      <w:r w:rsidRPr="00CC51D9">
        <w:tab/>
        <w:t>8.0</w:t>
      </w:r>
      <w:r w:rsidRPr="00CC51D9">
        <w:tab/>
        <w:t>1/10</w:t>
      </w:r>
      <w:r w:rsidRPr="00CC51D9">
        <w:tab/>
        <w:t>(499)</w:t>
      </w:r>
    </w:p>
    <w:p w14:paraId="1CFD1FD3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Jakub Matulík </w:t>
      </w:r>
      <w:r w:rsidRPr="00CC51D9">
        <w:tab/>
        <w:t>Vltavan Loučovice</w:t>
      </w:r>
      <w:r w:rsidRPr="00CC51D9">
        <w:tab/>
        <w:t>499.00</w:t>
      </w:r>
      <w:r w:rsidRPr="00CC51D9">
        <w:tab/>
        <w:t>363.0</w:t>
      </w:r>
      <w:r w:rsidRPr="00CC51D9">
        <w:tab/>
        <w:t>136.0</w:t>
      </w:r>
      <w:r w:rsidRPr="00CC51D9">
        <w:tab/>
        <w:t>14.0</w:t>
      </w:r>
      <w:r w:rsidRPr="00CC51D9">
        <w:tab/>
        <w:t>2/9</w:t>
      </w:r>
      <w:r w:rsidRPr="00CC51D9">
        <w:tab/>
        <w:t>(512)</w:t>
      </w:r>
    </w:p>
    <w:p w14:paraId="35BAAB02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Eduard Jung </w:t>
      </w:r>
      <w:r w:rsidRPr="00CC51D9">
        <w:tab/>
        <w:t xml:space="preserve">TJ Lokomotiva Valtice  </w:t>
      </w:r>
      <w:r w:rsidRPr="00CC51D9">
        <w:tab/>
        <w:t>498.00</w:t>
      </w:r>
      <w:r w:rsidRPr="00CC51D9">
        <w:tab/>
        <w:t>341.0</w:t>
      </w:r>
      <w:r w:rsidRPr="00CC51D9">
        <w:tab/>
        <w:t>157.0</w:t>
      </w:r>
      <w:r w:rsidRPr="00CC51D9">
        <w:tab/>
        <w:t>13.0</w:t>
      </w:r>
      <w:r w:rsidRPr="00CC51D9">
        <w:tab/>
        <w:t>1/10</w:t>
      </w:r>
      <w:r w:rsidRPr="00CC51D9">
        <w:tab/>
        <w:t>(498)</w:t>
      </w:r>
    </w:p>
    <w:p w14:paraId="553F3EE5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Martin Kožnar </w:t>
      </w:r>
      <w:r w:rsidRPr="00CC51D9">
        <w:tab/>
        <w:t xml:space="preserve">TJ Sokol Šanov </w:t>
      </w:r>
      <w:r w:rsidRPr="00CC51D9">
        <w:tab/>
        <w:t>482.00</w:t>
      </w:r>
      <w:r w:rsidRPr="00CC51D9">
        <w:tab/>
        <w:t>337.0</w:t>
      </w:r>
      <w:r w:rsidRPr="00CC51D9">
        <w:tab/>
        <w:t>145.0</w:t>
      </w:r>
      <w:r w:rsidRPr="00CC51D9">
        <w:tab/>
        <w:t>17.0</w:t>
      </w:r>
      <w:r w:rsidRPr="00CC51D9">
        <w:tab/>
        <w:t>1/9</w:t>
      </w:r>
      <w:r w:rsidRPr="00CC51D9">
        <w:tab/>
        <w:t>(482)</w:t>
      </w:r>
    </w:p>
    <w:p w14:paraId="765CC8DB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Zbyněk Škoda </w:t>
      </w:r>
      <w:r w:rsidRPr="00CC51D9">
        <w:tab/>
        <w:t xml:space="preserve">TJ Lokomotiva Valtice  </w:t>
      </w:r>
      <w:r w:rsidRPr="00CC51D9">
        <w:tab/>
        <w:t>476.50</w:t>
      </w:r>
      <w:r w:rsidRPr="00CC51D9">
        <w:tab/>
        <w:t>340.5</w:t>
      </w:r>
      <w:r w:rsidRPr="00CC51D9">
        <w:tab/>
        <w:t>136.0</w:t>
      </w:r>
      <w:r w:rsidRPr="00CC51D9">
        <w:tab/>
        <w:t>14.0</w:t>
      </w:r>
      <w:r w:rsidRPr="00CC51D9">
        <w:tab/>
        <w:t>2/10</w:t>
      </w:r>
      <w:r w:rsidRPr="00CC51D9">
        <w:tab/>
        <w:t>(504)</w:t>
      </w:r>
    </w:p>
    <w:p w14:paraId="60926873" w14:textId="77777777" w:rsidR="00263D4C" w:rsidRPr="00CC51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51D9">
        <w:tab/>
      </w:r>
      <w:r w:rsidRPr="00CC51D9">
        <w:tab/>
        <w:t xml:space="preserve">Robert Gecs </w:t>
      </w:r>
      <w:r w:rsidRPr="00CC51D9">
        <w:tab/>
        <w:t xml:space="preserve">TJ Lokomotiva Valtice  </w:t>
      </w:r>
      <w:r w:rsidRPr="00CC51D9">
        <w:tab/>
        <w:t>460.50</w:t>
      </w:r>
      <w:r w:rsidRPr="00CC51D9">
        <w:tab/>
        <w:t>319.5</w:t>
      </w:r>
      <w:r w:rsidRPr="00CC51D9">
        <w:tab/>
        <w:t>141.0</w:t>
      </w:r>
      <w:r w:rsidRPr="00CC51D9">
        <w:tab/>
        <w:t>13.5</w:t>
      </w:r>
      <w:r w:rsidRPr="00CC51D9">
        <w:tab/>
        <w:t>2/10</w:t>
      </w:r>
      <w:r w:rsidRPr="00CC51D9">
        <w:tab/>
        <w:t>(461)</w:t>
      </w:r>
    </w:p>
    <w:p w14:paraId="6BBDFD62" w14:textId="77777777" w:rsidR="00263D4C" w:rsidRDefault="001F309A" w:rsidP="007D7338">
      <w:pPr>
        <w:pStyle w:val="Nadpisy"/>
      </w:pPr>
      <w:r>
        <w:t>Sportovně technické informace:</w:t>
      </w:r>
    </w:p>
    <w:p w14:paraId="72AE913C" w14:textId="77777777" w:rsidR="00263D4C" w:rsidRDefault="00263D4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E0695B9" w14:textId="77777777" w:rsidR="00263D4C" w:rsidRDefault="001F309A" w:rsidP="001F309A">
      <w:pPr>
        <w:pStyle w:val="Nadpisy"/>
      </w:pPr>
      <w:r>
        <w:t>Starty náhradníků:</w:t>
      </w:r>
    </w:p>
    <w:p w14:paraId="4DAA957A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43536CC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14:paraId="288402E8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14:paraId="6B704D1A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 xml:space="preserve">TJ Lokomotiva Valtice  </w:t>
      </w:r>
      <w:r>
        <w:rPr>
          <w:rFonts w:ascii="Arial" w:hAnsi="Arial" w:cs="Arial"/>
        </w:rPr>
        <w:tab/>
        <w:t>1x</w:t>
      </w:r>
    </w:p>
    <w:p w14:paraId="4E4AE1F2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8433</w:t>
      </w: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 xml:space="preserve">TJ Lokomotiva Valtice  </w:t>
      </w:r>
      <w:r>
        <w:rPr>
          <w:rFonts w:ascii="Arial" w:hAnsi="Arial" w:cs="Arial"/>
        </w:rPr>
        <w:tab/>
        <w:t>1x</w:t>
      </w:r>
    </w:p>
    <w:p w14:paraId="29CAD25D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</w:r>
      <w:r w:rsidRPr="00CC51D9">
        <w:rPr>
          <w:rFonts w:ascii="Arial" w:hAnsi="Arial" w:cs="Arial"/>
        </w:rPr>
        <w:t>TJ Loko 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4x</w:t>
      </w:r>
    </w:p>
    <w:p w14:paraId="64F4FE45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14:paraId="25CB77A8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14:paraId="09BA32AA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 xml:space="preserve">TJ Sokol Mistřín </w:t>
      </w:r>
      <w:r>
        <w:rPr>
          <w:rFonts w:ascii="Arial" w:hAnsi="Arial" w:cs="Arial"/>
        </w:rPr>
        <w:tab/>
        <w:t>3x</w:t>
      </w:r>
    </w:p>
    <w:p w14:paraId="473653F0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1x</w:t>
      </w:r>
    </w:p>
    <w:p w14:paraId="0A3EF02A" w14:textId="77777777" w:rsidR="00263D4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2x</w:t>
      </w:r>
    </w:p>
    <w:p w14:paraId="2B9023CC" w14:textId="77777777" w:rsidR="00263D4C" w:rsidRDefault="007D7338" w:rsidP="007C2A3D">
      <w:pPr>
        <w:pStyle w:val="Nadpisy"/>
      </w:pPr>
      <w:r>
        <w:br/>
        <w:t>Hráči dopsaní na soupisku:</w:t>
      </w:r>
    </w:p>
    <w:p w14:paraId="53BA06D9" w14:textId="77777777" w:rsidR="00263D4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2A5A673" w14:textId="77777777" w:rsidR="00263D4C" w:rsidRDefault="00263D4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D741604" w14:textId="77777777" w:rsidR="00CC51D9" w:rsidRPr="00CC51D9" w:rsidRDefault="00CC51D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</w:p>
    <w:p w14:paraId="38DD3D37" w14:textId="77777777" w:rsidR="00CC51D9" w:rsidRPr="00CC51D9" w:rsidRDefault="00CC51D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CC51D9">
        <w:rPr>
          <w:rFonts w:ascii="Arial" w:hAnsi="Arial" w:cs="Arial"/>
          <w:b/>
          <w:bCs/>
          <w:sz w:val="20"/>
        </w:rPr>
        <w:t>Zpracoval: Petr Kohlíček</w:t>
      </w:r>
    </w:p>
    <w:p w14:paraId="3C06FAD5" w14:textId="33D1647B" w:rsidR="00263D4C" w:rsidRPr="00CC51D9" w:rsidRDefault="00CC51D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CC51D9">
        <w:rPr>
          <w:rFonts w:ascii="Arial" w:hAnsi="Arial" w:cs="Arial"/>
          <w:b/>
          <w:bCs/>
          <w:sz w:val="20"/>
        </w:rPr>
        <w:t>Dne: 25.03.2023</w:t>
      </w:r>
      <w:r w:rsidR="00561B81" w:rsidRPr="00CC51D9">
        <w:rPr>
          <w:rFonts w:ascii="Arial" w:hAnsi="Arial" w:cs="Arial"/>
          <w:b/>
          <w:bCs/>
          <w:sz w:val="20"/>
        </w:rPr>
        <w:tab/>
      </w:r>
    </w:p>
    <w:sectPr w:rsidR="00263D4C" w:rsidRPr="00CC51D9" w:rsidSect="00CC51D9">
      <w:footerReference w:type="default" r:id="rId9"/>
      <w:type w:val="continuous"/>
      <w:pgSz w:w="11906" w:h="16838"/>
      <w:pgMar w:top="851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ECA1" w14:textId="77777777" w:rsidR="00566E65" w:rsidRDefault="00566E65">
      <w:r>
        <w:separator/>
      </w:r>
    </w:p>
  </w:endnote>
  <w:endnote w:type="continuationSeparator" w:id="0">
    <w:p w14:paraId="7D379191" w14:textId="77777777" w:rsidR="00566E65" w:rsidRDefault="0056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621CEBE8" w14:textId="77777777" w:rsidR="00263D4C" w:rsidRDefault="00263D4C" w:rsidP="00932B73">
        <w:pPr>
          <w:pStyle w:val="Zhlav"/>
        </w:pPr>
      </w:p>
      <w:p w14:paraId="0A931480" w14:textId="77777777" w:rsidR="00263D4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A96F" w14:textId="77777777" w:rsidR="00566E65" w:rsidRDefault="00566E65">
      <w:r>
        <w:separator/>
      </w:r>
    </w:p>
  </w:footnote>
  <w:footnote w:type="continuationSeparator" w:id="0">
    <w:p w14:paraId="0892342C" w14:textId="77777777" w:rsidR="00566E65" w:rsidRDefault="0056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7733293">
    <w:abstractNumId w:val="11"/>
  </w:num>
  <w:num w:numId="2" w16cid:durableId="1423457580">
    <w:abstractNumId w:val="0"/>
  </w:num>
  <w:num w:numId="3" w16cid:durableId="792553880">
    <w:abstractNumId w:val="1"/>
  </w:num>
  <w:num w:numId="4" w16cid:durableId="781002233">
    <w:abstractNumId w:val="6"/>
  </w:num>
  <w:num w:numId="5" w16cid:durableId="1787040001">
    <w:abstractNumId w:val="5"/>
  </w:num>
  <w:num w:numId="6" w16cid:durableId="47338865">
    <w:abstractNumId w:val="12"/>
  </w:num>
  <w:num w:numId="7" w16cid:durableId="1224608952">
    <w:abstractNumId w:val="10"/>
  </w:num>
  <w:num w:numId="8" w16cid:durableId="1472554162">
    <w:abstractNumId w:val="17"/>
  </w:num>
  <w:num w:numId="9" w16cid:durableId="1535732114">
    <w:abstractNumId w:val="8"/>
  </w:num>
  <w:num w:numId="10" w16cid:durableId="488324675">
    <w:abstractNumId w:val="18"/>
  </w:num>
  <w:num w:numId="11" w16cid:durableId="132405856">
    <w:abstractNumId w:val="16"/>
  </w:num>
  <w:num w:numId="12" w16cid:durableId="1460957907">
    <w:abstractNumId w:val="3"/>
  </w:num>
  <w:num w:numId="13" w16cid:durableId="2038921212">
    <w:abstractNumId w:val="9"/>
  </w:num>
  <w:num w:numId="14" w16cid:durableId="681934265">
    <w:abstractNumId w:val="4"/>
  </w:num>
  <w:num w:numId="15" w16cid:durableId="796525765">
    <w:abstractNumId w:val="14"/>
  </w:num>
  <w:num w:numId="16" w16cid:durableId="1998998844">
    <w:abstractNumId w:val="13"/>
  </w:num>
  <w:num w:numId="17" w16cid:durableId="1963684065">
    <w:abstractNumId w:val="7"/>
  </w:num>
  <w:num w:numId="18" w16cid:durableId="2105683674">
    <w:abstractNumId w:val="15"/>
  </w:num>
  <w:num w:numId="19" w16cid:durableId="110226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316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D4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E65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3AE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793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1D9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386CF6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5</Pages>
  <Words>2144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14765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113</cp:revision>
  <cp:lastPrinted>2023-03-25T19:56:00Z</cp:lastPrinted>
  <dcterms:created xsi:type="dcterms:W3CDTF">2018-07-20T14:35:00Z</dcterms:created>
  <dcterms:modified xsi:type="dcterms:W3CDTF">2023-03-25T19:57:00Z</dcterms:modified>
</cp:coreProperties>
</file>