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Hynar (15)</w:t>
      </w:r>
      <w:r>
        <w:t/>
      </w:r>
      <w:r>
        <w:tab/>
      </w:r>
      <w:r>
        <w:t>11447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Šerák (12)</w:t>
      </w:r>
      <w:r>
        <w:t/>
      </w:r>
      <w:r>
        <w:tab/>
      </w:r>
      <w:r>
        <w:t>21725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Zoltán Bagári (13)</w:t>
      </w:r>
      <w:r>
        <w:t/>
      </w:r>
      <w:r>
        <w:tab/>
      </w:r>
      <w:r>
        <w:t>19459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Herůfek (12)</w:t>
      </w:r>
      <w:r>
        <w:t/>
      </w:r>
      <w:r>
        <w:tab/>
      </w:r>
      <w:r>
        <w:t>21399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Ježek</w:t>
      </w:r>
      <w:r>
        <w:tab/>
      </w:r>
      <w:r>
        <w:t>05761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