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Seidl (1)</w:t>
      </w:r>
      <w:r>
        <w:t/>
      </w:r>
      <w:r>
        <w:tab/>
      </w:r>
      <w:r>
        <w:t>01407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Grössl (3)</w:t>
      </w:r>
      <w:r>
        <w:t/>
      </w:r>
      <w:r>
        <w:tab/>
      </w:r>
      <w:r>
        <w:t>10648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