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3322</w:t>
      </w:r>
      <w:r>
        <w:tab/>
      </w:r>
      <w:r>
        <w:t>22</w:t>
      </w:r>
      <w:r>
        <w:tab/>
      </w:r>
      <w:r>
        <w:t>2212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3348</w:t>
      </w:r>
      <w:r>
        <w:tab/>
      </w:r>
      <w:r>
        <w:t>21</w:t>
      </w:r>
      <w:r>
        <w:tab/>
      </w:r>
      <w:r>
        <w:t>2213</w:t>
      </w:r>
      <w:r>
        <w:tab/>
      </w:r>
      <w:r>
        <w:t>1135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3323</w:t>
      </w:r>
      <w:r>
        <w:tab/>
        <w:t>14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3289</w:t>
      </w:r>
      <w:r>
        <w:tab/>
        <w:t>2187</w:t>
      </w:r>
      <w:r>
        <w:tab/>
        <w:t>1101</w:t>
      </w:r>
      <w:r>
        <w:tab/>
        <w:t>20.1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